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AE9CDD" w14:textId="77777777" w:rsidR="004D36D7" w:rsidRPr="00FD4A68" w:rsidRDefault="00585F50" w:rsidP="00B47940">
      <w:pPr>
        <w:pStyle w:val="Title"/>
        <w:rPr>
          <w:rStyle w:val="LabTitleInstVersred"/>
          <w:b/>
          <w:color w:val="auto"/>
        </w:rPr>
      </w:pPr>
      <w:sdt>
        <w:sdtPr>
          <w:rPr>
            <w:b w:val="0"/>
            <w:color w:val="EE0000"/>
          </w:rPr>
          <w:alias w:val="Title"/>
          <w:tag w:val=""/>
          <w:id w:val="-487021785"/>
          <w:placeholder>
            <w:docPart w:val="71C5F82914DA4E5D8E23076545E34B33"/>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262453" w:rsidRPr="00262453">
            <w:t>Packet Tracer – Explore a NetFlow Implementation</w:t>
          </w:r>
        </w:sdtContent>
      </w:sdt>
      <w:r w:rsidR="004D36D7" w:rsidRPr="00FD4A68">
        <w:t xml:space="preserve"> </w:t>
      </w:r>
      <w:r w:rsidR="00D84BDA" w:rsidRPr="00FD4A68">
        <w:rPr>
          <w:rStyle w:val="LabTitleInstVersred"/>
        </w:rPr>
        <w:t>(Instructor Version)</w:t>
      </w:r>
    </w:p>
    <w:p w14:paraId="5CC486FA" w14:textId="77777777" w:rsidR="00D778DF" w:rsidRPr="009A1CF4"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7A7B039A" w14:textId="77777777" w:rsidR="00D778DF" w:rsidRPr="00E70096" w:rsidRDefault="00D778DF" w:rsidP="00D452F4">
      <w:pPr>
        <w:pStyle w:val="Heading1"/>
      </w:pPr>
      <w:r w:rsidRPr="00E70096">
        <w:t>Objectives</w:t>
      </w:r>
    </w:p>
    <w:p w14:paraId="5C462288" w14:textId="77777777" w:rsidR="00262453" w:rsidRPr="004C0909" w:rsidRDefault="00262453" w:rsidP="00262453">
      <w:pPr>
        <w:pStyle w:val="BodyTextL25Bold"/>
      </w:pPr>
      <w:r>
        <w:t>Part 1: Observe NetFlow Flow Records - One Direction</w:t>
      </w:r>
    </w:p>
    <w:p w14:paraId="09A7915A" w14:textId="77777777" w:rsidR="00262453" w:rsidRDefault="00262453" w:rsidP="00262453">
      <w:pPr>
        <w:pStyle w:val="BodyTextL25Bold"/>
      </w:pPr>
      <w:r>
        <w:t>Part 2: Observe NetFlow Records for a Session that Enters and Leaves the Collector</w:t>
      </w:r>
    </w:p>
    <w:p w14:paraId="7C7FEA48" w14:textId="77777777" w:rsidR="00D778DF" w:rsidRDefault="00D778DF" w:rsidP="00D452F4">
      <w:pPr>
        <w:pStyle w:val="Heading1"/>
      </w:pPr>
      <w:r w:rsidRPr="00E70096">
        <w:t>Background / Scenario</w:t>
      </w:r>
    </w:p>
    <w:p w14:paraId="524BBC06" w14:textId="77777777" w:rsidR="00262453" w:rsidRPr="00AE22D9" w:rsidRDefault="00262453" w:rsidP="00262453">
      <w:pPr>
        <w:pStyle w:val="BodyTextL25"/>
      </w:pPr>
      <w:r>
        <w:t>In this activity, you will use Packet Tracer to create network traffic and observe the corresponding NetFlow flow records in a NetFlow collector. Packet Tracer offers a basic simulation of NetFlow functionality. It is not a replacement for learning NetFlow on physical equipment. Some differences may exist between NetFlow flow records generated by Packet Tracer and by records created by full-featured network equipment.</w:t>
      </w:r>
    </w:p>
    <w:p w14:paraId="77F3D3DE" w14:textId="77777777" w:rsidR="00125806" w:rsidRDefault="00125806" w:rsidP="00D452F4">
      <w:pPr>
        <w:pStyle w:val="Heading1"/>
      </w:pPr>
      <w:r>
        <w:t>Instructions</w:t>
      </w:r>
    </w:p>
    <w:p w14:paraId="4938196B" w14:textId="77777777" w:rsidR="00984EBF" w:rsidRPr="004C0909" w:rsidRDefault="00984EBF" w:rsidP="00984EBF">
      <w:pPr>
        <w:pStyle w:val="Heading2"/>
      </w:pPr>
      <w:r>
        <w:t>Observe NetFlow Flow Records - One Direction</w:t>
      </w:r>
    </w:p>
    <w:p w14:paraId="0833F11F" w14:textId="77777777" w:rsidR="00984EBF" w:rsidRDefault="00984EBF" w:rsidP="00984EBF">
      <w:pPr>
        <w:pStyle w:val="Heading3"/>
      </w:pPr>
      <w:r>
        <w:t>Open the NetFlow collector.</w:t>
      </w:r>
    </w:p>
    <w:p w14:paraId="4BB5DE2B" w14:textId="77777777" w:rsidR="00984EBF" w:rsidRDefault="00984EBF" w:rsidP="00984EBF">
      <w:pPr>
        <w:pStyle w:val="SubStepAlpha"/>
      </w:pPr>
      <w:r>
        <w:t xml:space="preserve">From the NetFlow Collector, click the </w:t>
      </w:r>
      <w:r w:rsidRPr="00AE286B">
        <w:rPr>
          <w:b/>
          <w:bCs/>
        </w:rPr>
        <w:t>Desktop</w:t>
      </w:r>
      <w:r>
        <w:t xml:space="preserve"> tab. Click the </w:t>
      </w:r>
      <w:proofErr w:type="spellStart"/>
      <w:r w:rsidRPr="00984EBF">
        <w:rPr>
          <w:b/>
          <w:bCs/>
        </w:rPr>
        <w:t>Netflow</w:t>
      </w:r>
      <w:proofErr w:type="spellEnd"/>
      <w:r w:rsidRPr="00984EBF">
        <w:rPr>
          <w:b/>
          <w:bCs/>
        </w:rPr>
        <w:t xml:space="preserve"> Collector</w:t>
      </w:r>
      <w:r>
        <w:t xml:space="preserve"> icon.</w:t>
      </w:r>
    </w:p>
    <w:p w14:paraId="297DB050" w14:textId="1627F5C4" w:rsidR="00984EBF" w:rsidRDefault="00984EBF" w:rsidP="00984EBF">
      <w:pPr>
        <w:pStyle w:val="SubStepAlpha"/>
      </w:pPr>
      <w:r>
        <w:t xml:space="preserve">Click the </w:t>
      </w:r>
      <w:proofErr w:type="gramStart"/>
      <w:r w:rsidRPr="00984EBF">
        <w:rPr>
          <w:b/>
          <w:bCs/>
        </w:rPr>
        <w:t>On</w:t>
      </w:r>
      <w:proofErr w:type="gramEnd"/>
      <w:r>
        <w:t xml:space="preserve"> radio button to activate the collector as necessary. Position and size the window so that it is visible from the Packet Tracer topology window.</w:t>
      </w:r>
    </w:p>
    <w:p w14:paraId="55E1BBD0" w14:textId="77777777" w:rsidR="00984EBF" w:rsidRPr="00FA6A51" w:rsidRDefault="00984EBF" w:rsidP="00984EBF">
      <w:pPr>
        <w:pStyle w:val="Heading3"/>
      </w:pPr>
      <w:r>
        <w:t>Ping the default gateway from PC-1.</w:t>
      </w:r>
    </w:p>
    <w:p w14:paraId="4FEEF0BB" w14:textId="77777777" w:rsidR="00984EBF" w:rsidRDefault="00984EBF" w:rsidP="00984EBF">
      <w:pPr>
        <w:pStyle w:val="SubStepAlpha"/>
      </w:pPr>
      <w:r>
        <w:t xml:space="preserve">Click </w:t>
      </w:r>
      <w:r w:rsidRPr="006F718E">
        <w:rPr>
          <w:b/>
        </w:rPr>
        <w:t>PC-1</w:t>
      </w:r>
      <w:r w:rsidRPr="00FA6A51">
        <w:t>.</w:t>
      </w:r>
    </w:p>
    <w:p w14:paraId="1C960B6E" w14:textId="77777777" w:rsidR="00984EBF" w:rsidRDefault="00984EBF" w:rsidP="00984EBF">
      <w:pPr>
        <w:pStyle w:val="SubStepAlpha"/>
      </w:pPr>
      <w:r>
        <w:t xml:space="preserve">Open the </w:t>
      </w:r>
      <w:r w:rsidRPr="00AE286B">
        <w:rPr>
          <w:b/>
          <w:bCs/>
        </w:rPr>
        <w:t>Desktop</w:t>
      </w:r>
      <w:r>
        <w:t xml:space="preserve"> tab and click the </w:t>
      </w:r>
      <w:r w:rsidRPr="00AE286B">
        <w:rPr>
          <w:b/>
          <w:bCs/>
        </w:rPr>
        <w:t>Command Prompt</w:t>
      </w:r>
      <w:r>
        <w:t xml:space="preserve"> icon.</w:t>
      </w:r>
    </w:p>
    <w:p w14:paraId="4341381A" w14:textId="77777777" w:rsidR="00984EBF" w:rsidRDefault="00984EBF" w:rsidP="00984EBF">
      <w:pPr>
        <w:pStyle w:val="SubStepAlpha"/>
      </w:pPr>
      <w:r>
        <w:t xml:space="preserve">Enter the </w:t>
      </w:r>
      <w:r w:rsidRPr="001A6CE7">
        <w:rPr>
          <w:b/>
        </w:rPr>
        <w:t>ping</w:t>
      </w:r>
      <w:r>
        <w:t xml:space="preserve"> command to test connectivity to the default gateway at 10.0.0.1.</w:t>
      </w:r>
    </w:p>
    <w:p w14:paraId="38121FAD" w14:textId="77777777" w:rsidR="00984EBF" w:rsidRDefault="00984EBF" w:rsidP="00984EBF">
      <w:pPr>
        <w:pStyle w:val="CMD"/>
      </w:pPr>
      <w:r>
        <w:t xml:space="preserve">C:\&gt; </w:t>
      </w:r>
      <w:r w:rsidRPr="001A6CE7">
        <w:rPr>
          <w:b/>
        </w:rPr>
        <w:t>ping 10.0.0.1</w:t>
      </w:r>
    </w:p>
    <w:p w14:paraId="2A560EB5" w14:textId="77777777" w:rsidR="00984EBF" w:rsidRDefault="00984EBF" w:rsidP="00984EBF">
      <w:pPr>
        <w:pStyle w:val="SubStepAlpha"/>
      </w:pPr>
      <w:r>
        <w:t>After a brief delay, the NetFlow Collector screen will display a pie chart.</w:t>
      </w:r>
    </w:p>
    <w:p w14:paraId="427F0DF2" w14:textId="77777777" w:rsidR="00984EBF" w:rsidRDefault="00984EBF" w:rsidP="00984EBF">
      <w:pPr>
        <w:pStyle w:val="BodyTextL50"/>
      </w:pPr>
      <w:r w:rsidRPr="001A6CE7">
        <w:rPr>
          <w:b/>
        </w:rPr>
        <w:t>Note</w:t>
      </w:r>
      <w:r>
        <w:t>: The first set of pings may not be sent to the NetFlow Collector because the ARP process must first resolve IP and MAC addresses. If after 30 seconds, a pie chart does not appear, ping the default gateway again.</w:t>
      </w:r>
    </w:p>
    <w:p w14:paraId="1F46CEBD" w14:textId="77777777" w:rsidR="00984EBF" w:rsidRDefault="00984EBF" w:rsidP="00984EBF">
      <w:pPr>
        <w:pStyle w:val="SubStepAlpha"/>
      </w:pPr>
      <w:r>
        <w:t>Click either the pie chart or the legend entry to display the flow record details.</w:t>
      </w:r>
    </w:p>
    <w:p w14:paraId="1890651C" w14:textId="77777777" w:rsidR="00984EBF" w:rsidRDefault="00984EBF" w:rsidP="00984EBF">
      <w:pPr>
        <w:pStyle w:val="SubStepAlpha"/>
        <w:keepNext/>
      </w:pPr>
      <w:r>
        <w:t xml:space="preserve">The flow record will have entries </w:t>
      </w:r>
      <w:proofErr w:type="gramStart"/>
      <w:r>
        <w:t>similar to</w:t>
      </w:r>
      <w:proofErr w:type="gramEnd"/>
      <w:r>
        <w:t xml:space="preserve"> those in the table below. Your timestamps will be different.</w:t>
      </w:r>
    </w:p>
    <w:tbl>
      <w:tblPr>
        <w:tblStyle w:val="LabTableStyle"/>
        <w:tblW w:w="10167" w:type="dxa"/>
        <w:tblLook w:val="04A0" w:firstRow="1" w:lastRow="0" w:firstColumn="1" w:lastColumn="0" w:noHBand="0" w:noVBand="1"/>
        <w:tblDescription w:val="This table lists the flow record entry, value and explanation."/>
      </w:tblPr>
      <w:tblGrid>
        <w:gridCol w:w="3327"/>
        <w:gridCol w:w="1800"/>
        <w:gridCol w:w="5040"/>
      </w:tblGrid>
      <w:tr w:rsidR="00984EBF" w14:paraId="3B71E0B7" w14:textId="77777777" w:rsidTr="00CF25AE">
        <w:trPr>
          <w:cnfStyle w:val="100000000000" w:firstRow="1" w:lastRow="0" w:firstColumn="0" w:lastColumn="0" w:oddVBand="0" w:evenVBand="0" w:oddHBand="0" w:evenHBand="0" w:firstRowFirstColumn="0" w:firstRowLastColumn="0" w:lastRowFirstColumn="0" w:lastRowLastColumn="0"/>
          <w:tblHeader/>
        </w:trPr>
        <w:tc>
          <w:tcPr>
            <w:tcW w:w="3327" w:type="dxa"/>
          </w:tcPr>
          <w:p w14:paraId="7683AFD2" w14:textId="77777777" w:rsidR="00984EBF" w:rsidRPr="00180863" w:rsidRDefault="00984EBF" w:rsidP="002357B3">
            <w:pPr>
              <w:pStyle w:val="TableHeading"/>
            </w:pPr>
            <w:r w:rsidRPr="00180863">
              <w:t>Entry</w:t>
            </w:r>
          </w:p>
        </w:tc>
        <w:tc>
          <w:tcPr>
            <w:tcW w:w="1800" w:type="dxa"/>
          </w:tcPr>
          <w:p w14:paraId="34FD0486" w14:textId="77777777" w:rsidR="00984EBF" w:rsidRPr="00180863" w:rsidRDefault="00984EBF" w:rsidP="002357B3">
            <w:pPr>
              <w:pStyle w:val="TableHeading"/>
            </w:pPr>
            <w:r w:rsidRPr="00180863">
              <w:t>Value</w:t>
            </w:r>
          </w:p>
        </w:tc>
        <w:tc>
          <w:tcPr>
            <w:tcW w:w="5040" w:type="dxa"/>
          </w:tcPr>
          <w:p w14:paraId="69A35E9F" w14:textId="77777777" w:rsidR="00984EBF" w:rsidRPr="00180863" w:rsidRDefault="00984EBF" w:rsidP="002357B3">
            <w:pPr>
              <w:pStyle w:val="TableHeading"/>
            </w:pPr>
            <w:r w:rsidRPr="00180863">
              <w:t>Explanation</w:t>
            </w:r>
          </w:p>
        </w:tc>
      </w:tr>
      <w:tr w:rsidR="00984EBF" w14:paraId="2C983F00" w14:textId="77777777" w:rsidTr="00CF25AE">
        <w:tc>
          <w:tcPr>
            <w:tcW w:w="3327" w:type="dxa"/>
            <w:vAlign w:val="top"/>
          </w:tcPr>
          <w:p w14:paraId="1AC695FD" w14:textId="77777777" w:rsidR="00984EBF" w:rsidRDefault="00984EBF" w:rsidP="002357B3">
            <w:pPr>
              <w:pStyle w:val="TableText"/>
            </w:pPr>
            <w:r>
              <w:t>Traffic contribution</w:t>
            </w:r>
          </w:p>
        </w:tc>
        <w:tc>
          <w:tcPr>
            <w:tcW w:w="1800" w:type="dxa"/>
            <w:vAlign w:val="top"/>
          </w:tcPr>
          <w:p w14:paraId="4F74C5A7" w14:textId="77777777" w:rsidR="00984EBF" w:rsidRDefault="00984EBF" w:rsidP="002357B3">
            <w:pPr>
              <w:pStyle w:val="TableText"/>
            </w:pPr>
            <w:r>
              <w:t>100% (1/1)</w:t>
            </w:r>
          </w:p>
        </w:tc>
        <w:tc>
          <w:tcPr>
            <w:tcW w:w="5040" w:type="dxa"/>
            <w:vAlign w:val="top"/>
          </w:tcPr>
          <w:p w14:paraId="4DCF8117" w14:textId="77777777" w:rsidR="00984EBF" w:rsidRDefault="00984EBF" w:rsidP="002357B3">
            <w:pPr>
              <w:pStyle w:val="TableText"/>
            </w:pPr>
            <w:r>
              <w:t>This is the proportion of all traffic represented by this flow.</w:t>
            </w:r>
          </w:p>
        </w:tc>
      </w:tr>
      <w:tr w:rsidR="00984EBF" w14:paraId="3935DEE6" w14:textId="77777777" w:rsidTr="00CF25AE">
        <w:tc>
          <w:tcPr>
            <w:tcW w:w="3327" w:type="dxa"/>
            <w:vAlign w:val="top"/>
          </w:tcPr>
          <w:p w14:paraId="67B5AF33" w14:textId="77777777" w:rsidR="00984EBF" w:rsidRDefault="00984EBF" w:rsidP="002357B3">
            <w:pPr>
              <w:pStyle w:val="TableText"/>
            </w:pPr>
            <w:r>
              <w:t>IPV4 SOURCE ADDRESS</w:t>
            </w:r>
          </w:p>
        </w:tc>
        <w:tc>
          <w:tcPr>
            <w:tcW w:w="1800" w:type="dxa"/>
            <w:vAlign w:val="top"/>
          </w:tcPr>
          <w:p w14:paraId="400F2D51" w14:textId="77777777" w:rsidR="00984EBF" w:rsidRDefault="00984EBF" w:rsidP="002357B3">
            <w:pPr>
              <w:pStyle w:val="TableText"/>
            </w:pPr>
            <w:r>
              <w:t>10.0.0.10</w:t>
            </w:r>
          </w:p>
        </w:tc>
        <w:tc>
          <w:tcPr>
            <w:tcW w:w="5040" w:type="dxa"/>
            <w:vAlign w:val="top"/>
          </w:tcPr>
          <w:p w14:paraId="214A4495" w14:textId="77777777" w:rsidR="00984EBF" w:rsidRDefault="00984EBF" w:rsidP="002357B3">
            <w:pPr>
              <w:pStyle w:val="TableText"/>
            </w:pPr>
            <w:r>
              <w:t>This is the source IP address of the flow packets.</w:t>
            </w:r>
          </w:p>
        </w:tc>
      </w:tr>
      <w:tr w:rsidR="00984EBF" w14:paraId="6E7A1409" w14:textId="77777777" w:rsidTr="00CF25AE">
        <w:tc>
          <w:tcPr>
            <w:tcW w:w="3327" w:type="dxa"/>
            <w:vAlign w:val="top"/>
          </w:tcPr>
          <w:p w14:paraId="62B4DE11" w14:textId="77777777" w:rsidR="00984EBF" w:rsidRDefault="00984EBF" w:rsidP="002357B3">
            <w:pPr>
              <w:pStyle w:val="TableText"/>
            </w:pPr>
            <w:r>
              <w:t>IPV4 DESTINATION ADDRESS</w:t>
            </w:r>
          </w:p>
        </w:tc>
        <w:tc>
          <w:tcPr>
            <w:tcW w:w="1800" w:type="dxa"/>
            <w:vAlign w:val="top"/>
          </w:tcPr>
          <w:p w14:paraId="4FB81B13" w14:textId="77777777" w:rsidR="00984EBF" w:rsidRDefault="00984EBF" w:rsidP="002357B3">
            <w:pPr>
              <w:pStyle w:val="TableText"/>
            </w:pPr>
            <w:r>
              <w:t>10.0.0.1</w:t>
            </w:r>
          </w:p>
        </w:tc>
        <w:tc>
          <w:tcPr>
            <w:tcW w:w="5040" w:type="dxa"/>
            <w:vAlign w:val="top"/>
          </w:tcPr>
          <w:p w14:paraId="64F38D21" w14:textId="77777777" w:rsidR="00984EBF" w:rsidRDefault="00984EBF" w:rsidP="002357B3">
            <w:pPr>
              <w:pStyle w:val="TableText"/>
            </w:pPr>
            <w:r>
              <w:t>This is the destination IP address of the flow packets.</w:t>
            </w:r>
          </w:p>
        </w:tc>
      </w:tr>
      <w:tr w:rsidR="00984EBF" w14:paraId="7E34BD92" w14:textId="77777777" w:rsidTr="00CF25AE">
        <w:tc>
          <w:tcPr>
            <w:tcW w:w="3327" w:type="dxa"/>
            <w:vAlign w:val="top"/>
          </w:tcPr>
          <w:p w14:paraId="5C5F906F" w14:textId="77777777" w:rsidR="00984EBF" w:rsidRDefault="00984EBF" w:rsidP="002357B3">
            <w:pPr>
              <w:pStyle w:val="TableText"/>
            </w:pPr>
            <w:r>
              <w:lastRenderedPageBreak/>
              <w:t>TRNS SOURCE PORT</w:t>
            </w:r>
          </w:p>
        </w:tc>
        <w:tc>
          <w:tcPr>
            <w:tcW w:w="1800" w:type="dxa"/>
            <w:vAlign w:val="top"/>
          </w:tcPr>
          <w:p w14:paraId="5934D335" w14:textId="77777777" w:rsidR="00984EBF" w:rsidRDefault="00984EBF" w:rsidP="002357B3">
            <w:pPr>
              <w:pStyle w:val="TableText"/>
            </w:pPr>
            <w:r>
              <w:t>0</w:t>
            </w:r>
          </w:p>
        </w:tc>
        <w:tc>
          <w:tcPr>
            <w:tcW w:w="5040" w:type="dxa"/>
            <w:vAlign w:val="top"/>
          </w:tcPr>
          <w:p w14:paraId="5A976CC6" w14:textId="77777777" w:rsidR="00984EBF" w:rsidRDefault="00984EBF" w:rsidP="002357B3">
            <w:pPr>
              <w:pStyle w:val="TableText"/>
            </w:pPr>
            <w:r>
              <w:t>This is the transport layer source port. The value is 0 because this is an ICMP flow.</w:t>
            </w:r>
          </w:p>
        </w:tc>
      </w:tr>
      <w:tr w:rsidR="00984EBF" w14:paraId="5FDA7AA5" w14:textId="77777777" w:rsidTr="00CF25AE">
        <w:tc>
          <w:tcPr>
            <w:tcW w:w="3327" w:type="dxa"/>
            <w:vAlign w:val="top"/>
          </w:tcPr>
          <w:p w14:paraId="48597B7B" w14:textId="77777777" w:rsidR="00984EBF" w:rsidRDefault="00984EBF" w:rsidP="002357B3">
            <w:pPr>
              <w:pStyle w:val="TableText"/>
            </w:pPr>
            <w:r>
              <w:t>TRNS DESTINATION PORT</w:t>
            </w:r>
          </w:p>
        </w:tc>
        <w:tc>
          <w:tcPr>
            <w:tcW w:w="1800" w:type="dxa"/>
            <w:vAlign w:val="top"/>
          </w:tcPr>
          <w:p w14:paraId="2BE2F7D3" w14:textId="77777777" w:rsidR="00984EBF" w:rsidRDefault="00984EBF" w:rsidP="002357B3">
            <w:pPr>
              <w:pStyle w:val="TableText"/>
            </w:pPr>
            <w:r>
              <w:t>0</w:t>
            </w:r>
          </w:p>
        </w:tc>
        <w:tc>
          <w:tcPr>
            <w:tcW w:w="5040" w:type="dxa"/>
            <w:vAlign w:val="top"/>
          </w:tcPr>
          <w:p w14:paraId="3D4A20D6" w14:textId="77777777" w:rsidR="00984EBF" w:rsidRDefault="00984EBF" w:rsidP="002357B3">
            <w:pPr>
              <w:pStyle w:val="TableText"/>
            </w:pPr>
            <w:r>
              <w:t>This is the transport layer destination port. The value is 0 because this is an ICMP flow.</w:t>
            </w:r>
          </w:p>
        </w:tc>
      </w:tr>
      <w:tr w:rsidR="00984EBF" w14:paraId="2B0B14F3" w14:textId="77777777" w:rsidTr="00CF25AE">
        <w:tc>
          <w:tcPr>
            <w:tcW w:w="3327" w:type="dxa"/>
            <w:vAlign w:val="top"/>
          </w:tcPr>
          <w:p w14:paraId="5BA00207" w14:textId="77777777" w:rsidR="00984EBF" w:rsidRDefault="00984EBF" w:rsidP="002357B3">
            <w:pPr>
              <w:pStyle w:val="TableText"/>
            </w:pPr>
            <w:r>
              <w:t>IP PROTOCOL</w:t>
            </w:r>
          </w:p>
        </w:tc>
        <w:tc>
          <w:tcPr>
            <w:tcW w:w="1800" w:type="dxa"/>
            <w:vAlign w:val="top"/>
          </w:tcPr>
          <w:p w14:paraId="247AAA93" w14:textId="77777777" w:rsidR="00984EBF" w:rsidRDefault="00984EBF" w:rsidP="002357B3">
            <w:pPr>
              <w:pStyle w:val="TableText"/>
            </w:pPr>
            <w:r>
              <w:t>1</w:t>
            </w:r>
          </w:p>
        </w:tc>
        <w:tc>
          <w:tcPr>
            <w:tcW w:w="5040" w:type="dxa"/>
            <w:vAlign w:val="top"/>
          </w:tcPr>
          <w:p w14:paraId="10EE8FB0" w14:textId="77777777" w:rsidR="00984EBF" w:rsidRDefault="00984EBF" w:rsidP="002357B3">
            <w:pPr>
              <w:pStyle w:val="TableText"/>
            </w:pPr>
            <w:r>
              <w:t>This identifies Layer 4 service, typically 1 for ICMP, 6 for TCP, and 17 for UDP.</w:t>
            </w:r>
          </w:p>
        </w:tc>
      </w:tr>
      <w:tr w:rsidR="00984EBF" w14:paraId="2C0C66D3" w14:textId="77777777" w:rsidTr="00CF25AE">
        <w:tc>
          <w:tcPr>
            <w:tcW w:w="3327" w:type="dxa"/>
            <w:vAlign w:val="top"/>
          </w:tcPr>
          <w:p w14:paraId="632F8917" w14:textId="77777777" w:rsidR="00984EBF" w:rsidRDefault="00984EBF" w:rsidP="002357B3">
            <w:pPr>
              <w:pStyle w:val="TableText"/>
            </w:pPr>
            <w:r>
              <w:t>timestamp first</w:t>
            </w:r>
          </w:p>
        </w:tc>
        <w:tc>
          <w:tcPr>
            <w:tcW w:w="1800" w:type="dxa"/>
            <w:vAlign w:val="top"/>
          </w:tcPr>
          <w:p w14:paraId="31AB16E4" w14:textId="77777777" w:rsidR="00984EBF" w:rsidRDefault="00984EBF" w:rsidP="002357B3">
            <w:pPr>
              <w:pStyle w:val="TableText"/>
            </w:pPr>
            <w:r>
              <w:t>00:47:49.593</w:t>
            </w:r>
          </w:p>
        </w:tc>
        <w:tc>
          <w:tcPr>
            <w:tcW w:w="5040" w:type="dxa"/>
            <w:vAlign w:val="top"/>
          </w:tcPr>
          <w:p w14:paraId="0B99F303" w14:textId="77777777" w:rsidR="00984EBF" w:rsidRDefault="00984EBF" w:rsidP="002357B3">
            <w:pPr>
              <w:pStyle w:val="TableText"/>
            </w:pPr>
            <w:r>
              <w:t>This is the timestamp for the beginning of the flow.</w:t>
            </w:r>
          </w:p>
        </w:tc>
      </w:tr>
      <w:tr w:rsidR="00984EBF" w14:paraId="54A641BD" w14:textId="77777777" w:rsidTr="00CF25AE">
        <w:tc>
          <w:tcPr>
            <w:tcW w:w="3327" w:type="dxa"/>
            <w:vAlign w:val="top"/>
          </w:tcPr>
          <w:p w14:paraId="72D170FC" w14:textId="77777777" w:rsidR="00984EBF" w:rsidRDefault="00984EBF" w:rsidP="002357B3">
            <w:pPr>
              <w:pStyle w:val="TableText"/>
            </w:pPr>
            <w:r>
              <w:t>timestamp last</w:t>
            </w:r>
          </w:p>
        </w:tc>
        <w:tc>
          <w:tcPr>
            <w:tcW w:w="1800" w:type="dxa"/>
            <w:vAlign w:val="top"/>
          </w:tcPr>
          <w:p w14:paraId="67E8668F" w14:textId="77777777" w:rsidR="00984EBF" w:rsidRDefault="00984EBF" w:rsidP="002357B3">
            <w:pPr>
              <w:pStyle w:val="TableText"/>
            </w:pPr>
            <w:r>
              <w:t>00:47:52.598</w:t>
            </w:r>
          </w:p>
        </w:tc>
        <w:tc>
          <w:tcPr>
            <w:tcW w:w="5040" w:type="dxa"/>
            <w:vAlign w:val="top"/>
          </w:tcPr>
          <w:p w14:paraId="59B37542" w14:textId="77777777" w:rsidR="00984EBF" w:rsidRDefault="00984EBF" w:rsidP="002357B3">
            <w:pPr>
              <w:pStyle w:val="TableText"/>
            </w:pPr>
            <w:r>
              <w:t>This is the timestamp for the last packet in the flow.</w:t>
            </w:r>
          </w:p>
        </w:tc>
      </w:tr>
      <w:tr w:rsidR="00984EBF" w14:paraId="7C747DB7" w14:textId="77777777" w:rsidTr="00CF25AE">
        <w:tc>
          <w:tcPr>
            <w:tcW w:w="3327" w:type="dxa"/>
            <w:vAlign w:val="top"/>
          </w:tcPr>
          <w:p w14:paraId="0934C48F" w14:textId="77777777" w:rsidR="00984EBF" w:rsidRDefault="00984EBF" w:rsidP="002357B3">
            <w:pPr>
              <w:pStyle w:val="TableText"/>
            </w:pPr>
            <w:proofErr w:type="spellStart"/>
            <w:r>
              <w:t>tcp</w:t>
            </w:r>
            <w:proofErr w:type="spellEnd"/>
            <w:r>
              <w:t xml:space="preserve"> flags</w:t>
            </w:r>
          </w:p>
        </w:tc>
        <w:tc>
          <w:tcPr>
            <w:tcW w:w="1800" w:type="dxa"/>
            <w:vAlign w:val="top"/>
          </w:tcPr>
          <w:p w14:paraId="48654DB5" w14:textId="77777777" w:rsidR="00984EBF" w:rsidRDefault="00984EBF" w:rsidP="002357B3">
            <w:pPr>
              <w:pStyle w:val="TableText"/>
            </w:pPr>
            <w:r>
              <w:t>0x00</w:t>
            </w:r>
          </w:p>
        </w:tc>
        <w:tc>
          <w:tcPr>
            <w:tcW w:w="5040" w:type="dxa"/>
            <w:vAlign w:val="top"/>
          </w:tcPr>
          <w:p w14:paraId="7162F596" w14:textId="77777777" w:rsidR="00984EBF" w:rsidRDefault="00984EBF" w:rsidP="002357B3">
            <w:pPr>
              <w:pStyle w:val="TableText"/>
            </w:pPr>
            <w:r>
              <w:t>This is the TCP flag value. In this case, no TCP session was involved because the protocol is ICMP.</w:t>
            </w:r>
          </w:p>
        </w:tc>
      </w:tr>
      <w:tr w:rsidR="00984EBF" w14:paraId="4047AA6D" w14:textId="77777777" w:rsidTr="00CF25AE">
        <w:tc>
          <w:tcPr>
            <w:tcW w:w="3327" w:type="dxa"/>
            <w:vAlign w:val="top"/>
          </w:tcPr>
          <w:p w14:paraId="1C07C9FF" w14:textId="77777777" w:rsidR="00984EBF" w:rsidRDefault="00984EBF" w:rsidP="002357B3">
            <w:pPr>
              <w:pStyle w:val="TableText"/>
            </w:pPr>
            <w:r>
              <w:t>counter bytes</w:t>
            </w:r>
          </w:p>
        </w:tc>
        <w:tc>
          <w:tcPr>
            <w:tcW w:w="1800" w:type="dxa"/>
            <w:vAlign w:val="top"/>
          </w:tcPr>
          <w:p w14:paraId="71DD007E" w14:textId="77777777" w:rsidR="00984EBF" w:rsidRDefault="00984EBF" w:rsidP="002357B3">
            <w:pPr>
              <w:pStyle w:val="TableText"/>
            </w:pPr>
            <w:r>
              <w:t>512</w:t>
            </w:r>
          </w:p>
        </w:tc>
        <w:tc>
          <w:tcPr>
            <w:tcW w:w="5040" w:type="dxa"/>
            <w:vAlign w:val="top"/>
          </w:tcPr>
          <w:p w14:paraId="4668DF34" w14:textId="77777777" w:rsidR="00984EBF" w:rsidRDefault="00984EBF" w:rsidP="002357B3">
            <w:pPr>
              <w:pStyle w:val="TableText"/>
            </w:pPr>
            <w:r>
              <w:t>This is the number of bytes in the flow.</w:t>
            </w:r>
          </w:p>
        </w:tc>
      </w:tr>
      <w:tr w:rsidR="00984EBF" w14:paraId="3ACEC4A7" w14:textId="77777777" w:rsidTr="00CF25AE">
        <w:tc>
          <w:tcPr>
            <w:tcW w:w="3327" w:type="dxa"/>
            <w:vAlign w:val="top"/>
          </w:tcPr>
          <w:p w14:paraId="1861FDF4" w14:textId="77777777" w:rsidR="00984EBF" w:rsidRDefault="00984EBF" w:rsidP="002357B3">
            <w:pPr>
              <w:pStyle w:val="TableText"/>
            </w:pPr>
            <w:r>
              <w:t>counter packets</w:t>
            </w:r>
          </w:p>
        </w:tc>
        <w:tc>
          <w:tcPr>
            <w:tcW w:w="1800" w:type="dxa"/>
            <w:vAlign w:val="top"/>
          </w:tcPr>
          <w:p w14:paraId="025831C4" w14:textId="77777777" w:rsidR="00984EBF" w:rsidRDefault="00984EBF" w:rsidP="002357B3">
            <w:pPr>
              <w:pStyle w:val="TableText"/>
            </w:pPr>
            <w:r>
              <w:t>4</w:t>
            </w:r>
          </w:p>
        </w:tc>
        <w:tc>
          <w:tcPr>
            <w:tcW w:w="5040" w:type="dxa"/>
            <w:vAlign w:val="top"/>
          </w:tcPr>
          <w:p w14:paraId="0C79E18E" w14:textId="77777777" w:rsidR="00984EBF" w:rsidRDefault="00984EBF" w:rsidP="002357B3">
            <w:pPr>
              <w:pStyle w:val="TableText"/>
            </w:pPr>
            <w:r>
              <w:t>This is the number of packets in the flow.</w:t>
            </w:r>
          </w:p>
        </w:tc>
      </w:tr>
      <w:tr w:rsidR="00984EBF" w14:paraId="2D749645" w14:textId="77777777" w:rsidTr="00CF25AE">
        <w:tc>
          <w:tcPr>
            <w:tcW w:w="3327" w:type="dxa"/>
            <w:vAlign w:val="top"/>
          </w:tcPr>
          <w:p w14:paraId="295B10C1" w14:textId="77777777" w:rsidR="00984EBF" w:rsidRDefault="00984EBF" w:rsidP="002357B3">
            <w:pPr>
              <w:pStyle w:val="TableText"/>
            </w:pPr>
            <w:r>
              <w:t>interface input</w:t>
            </w:r>
          </w:p>
        </w:tc>
        <w:tc>
          <w:tcPr>
            <w:tcW w:w="1800" w:type="dxa"/>
            <w:vAlign w:val="top"/>
          </w:tcPr>
          <w:p w14:paraId="259E7B5B" w14:textId="77777777" w:rsidR="00984EBF" w:rsidRDefault="00984EBF" w:rsidP="002357B3">
            <w:pPr>
              <w:pStyle w:val="TableText"/>
            </w:pPr>
            <w:r>
              <w:t>Gig0/0</w:t>
            </w:r>
          </w:p>
        </w:tc>
        <w:tc>
          <w:tcPr>
            <w:tcW w:w="5040" w:type="dxa"/>
            <w:vAlign w:val="top"/>
          </w:tcPr>
          <w:p w14:paraId="4BEF1139" w14:textId="77777777" w:rsidR="00984EBF" w:rsidRDefault="00984EBF" w:rsidP="002357B3">
            <w:pPr>
              <w:pStyle w:val="TableText"/>
            </w:pPr>
            <w:r>
              <w:t>This is the interface of the flow exporter that collected the flow in the input direction (into the monitoring device interface).</w:t>
            </w:r>
          </w:p>
        </w:tc>
      </w:tr>
      <w:tr w:rsidR="00984EBF" w14:paraId="5C23763D" w14:textId="77777777" w:rsidTr="00CF25AE">
        <w:tc>
          <w:tcPr>
            <w:tcW w:w="3327" w:type="dxa"/>
            <w:vAlign w:val="top"/>
          </w:tcPr>
          <w:p w14:paraId="6CB59162" w14:textId="77777777" w:rsidR="00984EBF" w:rsidRDefault="00984EBF" w:rsidP="002357B3">
            <w:pPr>
              <w:pStyle w:val="TableText"/>
            </w:pPr>
            <w:r>
              <w:t>interface output</w:t>
            </w:r>
          </w:p>
        </w:tc>
        <w:tc>
          <w:tcPr>
            <w:tcW w:w="1800" w:type="dxa"/>
            <w:vAlign w:val="top"/>
          </w:tcPr>
          <w:p w14:paraId="0C973EE9" w14:textId="77777777" w:rsidR="00984EBF" w:rsidRDefault="00984EBF" w:rsidP="002357B3">
            <w:pPr>
              <w:pStyle w:val="TableText"/>
            </w:pPr>
            <w:r>
              <w:t>Null</w:t>
            </w:r>
          </w:p>
        </w:tc>
        <w:tc>
          <w:tcPr>
            <w:tcW w:w="5040" w:type="dxa"/>
            <w:vAlign w:val="top"/>
          </w:tcPr>
          <w:p w14:paraId="2155301C" w14:textId="77777777" w:rsidR="00984EBF" w:rsidRDefault="00984EBF" w:rsidP="002357B3">
            <w:pPr>
              <w:pStyle w:val="TableText"/>
            </w:pPr>
            <w:r>
              <w:t>This is the interface of the flow exporter that collected the flow in the output direction (out of the monitoring device interface). The value is “Null” because this was a ping to the input interface.</w:t>
            </w:r>
          </w:p>
        </w:tc>
      </w:tr>
    </w:tbl>
    <w:p w14:paraId="577BFAB8" w14:textId="6C95A32D" w:rsidR="00984EBF" w:rsidRDefault="00984EBF" w:rsidP="00984EBF">
      <w:pPr>
        <w:pStyle w:val="BodyTextL50"/>
      </w:pPr>
      <w:r>
        <w:t xml:space="preserve">In this case, the flow represents the ICMP </w:t>
      </w:r>
      <w:r w:rsidRPr="00D76E90">
        <w:t>ping</w:t>
      </w:r>
      <w:r>
        <w:t xml:space="preserve"> from host 10.0.0.10 to 10.0.0.1. Four ping packets were in the flow. The packets entered interface G0/0 of the exporter.</w:t>
      </w:r>
    </w:p>
    <w:p w14:paraId="4A4E48A6" w14:textId="36E8B8E2" w:rsidR="00984EBF" w:rsidRDefault="00984EBF" w:rsidP="00984EBF">
      <w:pPr>
        <w:pStyle w:val="BodyTextL50"/>
      </w:pPr>
      <w:r w:rsidRPr="00811A0D">
        <w:rPr>
          <w:b/>
        </w:rPr>
        <w:t>Note</w:t>
      </w:r>
      <w:r>
        <w:t xml:space="preserve">: In this activity, the Edge router has been configured as a NetFlow flow exporter. The LAN interface is configured to monitor flows that enter it from the LAN. The serial interface has been configured to collect flows that enter it from the </w:t>
      </w:r>
      <w:r w:rsidR="00CF25AE">
        <w:t>i</w:t>
      </w:r>
      <w:r>
        <w:t>nternet. This has been done to simplify this activity.</w:t>
      </w:r>
    </w:p>
    <w:p w14:paraId="3845E00C" w14:textId="77777777" w:rsidR="00984EBF" w:rsidRDefault="00984EBF" w:rsidP="00984EBF">
      <w:pPr>
        <w:pStyle w:val="BodyTextL50"/>
      </w:pPr>
      <w:r>
        <w:t>To see traffic that matches a full bi-directional session, the NetFlow exporter would need to be configured to collect flows entering and leaving a network.</w:t>
      </w:r>
    </w:p>
    <w:p w14:paraId="6BB0FABB" w14:textId="77777777" w:rsidR="00984EBF" w:rsidRDefault="00984EBF" w:rsidP="00984EBF">
      <w:pPr>
        <w:pStyle w:val="Heading3"/>
      </w:pPr>
      <w:r>
        <w:t>Create additional traffic.</w:t>
      </w:r>
    </w:p>
    <w:p w14:paraId="7F8FD7FC" w14:textId="77777777" w:rsidR="00984EBF" w:rsidRDefault="00984EBF" w:rsidP="00984EBF">
      <w:pPr>
        <w:pStyle w:val="SubStepAlpha"/>
      </w:pPr>
      <w:r>
        <w:t xml:space="preserve">Click </w:t>
      </w:r>
      <w:r w:rsidRPr="001A6CE7">
        <w:rPr>
          <w:b/>
        </w:rPr>
        <w:t>PC-2 &gt; Desktop</w:t>
      </w:r>
      <w:r>
        <w:t>.</w:t>
      </w:r>
    </w:p>
    <w:p w14:paraId="4C5DC8B8" w14:textId="77777777" w:rsidR="00984EBF" w:rsidRDefault="00984EBF" w:rsidP="00984EBF">
      <w:pPr>
        <w:pStyle w:val="SubStepAlpha"/>
        <w:spacing w:after="0"/>
      </w:pPr>
      <w:r>
        <w:t xml:space="preserve">Open a command prompt and </w:t>
      </w:r>
      <w:r w:rsidRPr="005912AB">
        <w:rPr>
          <w:b/>
        </w:rPr>
        <w:t>ping</w:t>
      </w:r>
      <w:r>
        <w:t xml:space="preserve"> the default gateway 10.0.0.1.</w:t>
      </w:r>
    </w:p>
    <w:p w14:paraId="638FFCC4" w14:textId="77777777" w:rsidR="00984EBF" w:rsidRDefault="00984EBF" w:rsidP="00984EBF">
      <w:pPr>
        <w:pStyle w:val="Heading4"/>
      </w:pPr>
      <w:r>
        <w:t>Question:</w:t>
      </w:r>
    </w:p>
    <w:p w14:paraId="44EA2385" w14:textId="0FB31096" w:rsidR="00984EBF" w:rsidRDefault="00984EBF" w:rsidP="00984EBF">
      <w:pPr>
        <w:pStyle w:val="BodyTextL50"/>
        <w:spacing w:before="0"/>
      </w:pPr>
      <w:r>
        <w:t>What do you expect to see in the NetFlow collector flow records? Will the statistics for the existing flow record change, or will a new flow appear in the pie chart?</w:t>
      </w:r>
    </w:p>
    <w:p w14:paraId="07882DA2" w14:textId="12E31CF9" w:rsidR="00984EBF" w:rsidRDefault="00984EBF" w:rsidP="00984EBF">
      <w:pPr>
        <w:pStyle w:val="AnswerLineL50"/>
      </w:pPr>
      <w:r>
        <w:t>Type your answers here.</w:t>
      </w:r>
    </w:p>
    <w:p w14:paraId="0E4B5E7F" w14:textId="77777777" w:rsidR="00984EBF" w:rsidRPr="00273E3A" w:rsidRDefault="00984EBF" w:rsidP="00984EBF">
      <w:pPr>
        <w:pStyle w:val="BodyTextL50"/>
        <w:rPr>
          <w:rStyle w:val="AnswerGray"/>
        </w:rPr>
      </w:pPr>
      <w:r w:rsidRPr="00273E3A">
        <w:rPr>
          <w:rStyle w:val="AnswerGray"/>
        </w:rPr>
        <w:t>A flow is defined as a unidirectional flow of packets that share the same source and destination IP addresses and port numbers</w:t>
      </w:r>
      <w:r>
        <w:rPr>
          <w:rStyle w:val="AnswerGray"/>
        </w:rPr>
        <w:t>,</w:t>
      </w:r>
      <w:r w:rsidRPr="00273E3A">
        <w:rPr>
          <w:rStyle w:val="AnswerGray"/>
        </w:rPr>
        <w:t xml:space="preserve"> as well as the same IP protocol. </w:t>
      </w:r>
      <w:r>
        <w:rPr>
          <w:rStyle w:val="AnswerGray"/>
        </w:rPr>
        <w:t>Because</w:t>
      </w:r>
      <w:r w:rsidRPr="00273E3A">
        <w:rPr>
          <w:rStyle w:val="AnswerGray"/>
        </w:rPr>
        <w:t xml:space="preserve"> this traffic will have a different source IP address, it will create a new flow record that is represented by a new color-coded </w:t>
      </w:r>
      <w:r>
        <w:rPr>
          <w:rStyle w:val="AnswerGray"/>
        </w:rPr>
        <w:t>portion</w:t>
      </w:r>
      <w:r w:rsidRPr="00273E3A">
        <w:rPr>
          <w:rStyle w:val="AnswerGray"/>
        </w:rPr>
        <w:t xml:space="preserve"> of the pie chart.</w:t>
      </w:r>
    </w:p>
    <w:p w14:paraId="7C74DBEA" w14:textId="77777777" w:rsidR="00984EBF" w:rsidRDefault="00984EBF" w:rsidP="00984EBF">
      <w:pPr>
        <w:pStyle w:val="SubStepAlpha"/>
        <w:spacing w:after="0"/>
      </w:pPr>
      <w:r>
        <w:t xml:space="preserve">Return to </w:t>
      </w:r>
      <w:r w:rsidRPr="006F718E">
        <w:t>PC-1</w:t>
      </w:r>
      <w:r>
        <w:t xml:space="preserve"> and repeat the</w:t>
      </w:r>
      <w:r w:rsidRPr="006F718E">
        <w:t xml:space="preserve"> </w:t>
      </w:r>
      <w:r w:rsidRPr="00D76E90">
        <w:t>ping</w:t>
      </w:r>
      <w:r>
        <w:t xml:space="preserve"> to the gateway.</w:t>
      </w:r>
    </w:p>
    <w:p w14:paraId="68EBE89E" w14:textId="77777777" w:rsidR="00984EBF" w:rsidRDefault="00984EBF" w:rsidP="00984EBF">
      <w:pPr>
        <w:pStyle w:val="Heading4"/>
      </w:pPr>
      <w:r>
        <w:lastRenderedPageBreak/>
        <w:t>Question:</w:t>
      </w:r>
    </w:p>
    <w:p w14:paraId="2A259F8A" w14:textId="55C7B15C" w:rsidR="00984EBF" w:rsidRDefault="00984EBF" w:rsidP="00984EBF">
      <w:pPr>
        <w:pStyle w:val="BodyTextL50"/>
        <w:spacing w:before="0"/>
      </w:pPr>
      <w:r>
        <w:t>How will this traffic be represented? As a new segment in the pie chart or will it modify the values in the existing flow record?</w:t>
      </w:r>
    </w:p>
    <w:p w14:paraId="6A7D3BFF" w14:textId="3E9DC99C" w:rsidR="00984EBF" w:rsidRDefault="00984EBF" w:rsidP="00984EBF">
      <w:pPr>
        <w:pStyle w:val="AnswerLineL50"/>
      </w:pPr>
      <w:r>
        <w:t>Type your answers here.</w:t>
      </w:r>
    </w:p>
    <w:p w14:paraId="61738E9C" w14:textId="77777777" w:rsidR="00984EBF" w:rsidRDefault="00984EBF" w:rsidP="00984EBF">
      <w:pPr>
        <w:pStyle w:val="BodyTextL50"/>
        <w:rPr>
          <w:rStyle w:val="AnswerGray"/>
        </w:rPr>
      </w:pPr>
      <w:r w:rsidRPr="00DC4FBD">
        <w:rPr>
          <w:rStyle w:val="AnswerGray"/>
        </w:rPr>
        <w:t xml:space="preserve">The details of the </w:t>
      </w:r>
      <w:r>
        <w:rPr>
          <w:rStyle w:val="AnswerGray"/>
        </w:rPr>
        <w:t xml:space="preserve">original </w:t>
      </w:r>
      <w:r w:rsidRPr="00DC4FBD">
        <w:rPr>
          <w:rStyle w:val="AnswerGray"/>
        </w:rPr>
        <w:t>flow remain the same, however the proportion of traffic represented by the flow has doubled.</w:t>
      </w:r>
    </w:p>
    <w:p w14:paraId="2932F142" w14:textId="64118B06" w:rsidR="00984EBF" w:rsidRPr="00FA6546" w:rsidRDefault="00984EBF" w:rsidP="00FA6546">
      <w:pPr>
        <w:pStyle w:val="SubStepAlpha"/>
      </w:pPr>
      <w:r w:rsidRPr="00FA6546">
        <w:rPr>
          <w:rStyle w:val="AnswerGray"/>
          <w:b w:val="0"/>
          <w:shd w:val="clear" w:color="auto" w:fill="auto"/>
        </w:rPr>
        <w:t>Issue pings from PC-3 and PC-4 to the default gateway address.</w:t>
      </w:r>
    </w:p>
    <w:p w14:paraId="225E2AC0" w14:textId="77777777" w:rsidR="00984EBF" w:rsidRPr="00FA6546" w:rsidRDefault="00984EBF" w:rsidP="00FA6546">
      <w:pPr>
        <w:pStyle w:val="BodyTextL50"/>
        <w:rPr>
          <w:rStyle w:val="AnswerGray"/>
          <w:b w:val="0"/>
          <w:shd w:val="clear" w:color="auto" w:fill="auto"/>
        </w:rPr>
      </w:pPr>
      <w:r w:rsidRPr="00FA6546">
        <w:rPr>
          <w:rStyle w:val="AnswerGray"/>
          <w:b w:val="0"/>
          <w:shd w:val="clear" w:color="auto" w:fill="auto"/>
        </w:rPr>
        <w:t>What should happen to the display in the flow collector?</w:t>
      </w:r>
    </w:p>
    <w:p w14:paraId="784F8EC4" w14:textId="07778883" w:rsidR="00984EBF" w:rsidRDefault="00383A5F" w:rsidP="00383A5F">
      <w:pPr>
        <w:pStyle w:val="AnswerLineL50"/>
      </w:pPr>
      <w:r>
        <w:t>Type your answers here.</w:t>
      </w:r>
    </w:p>
    <w:p w14:paraId="1F24E2E7" w14:textId="77777777" w:rsidR="00984EBF" w:rsidRDefault="00984EBF" w:rsidP="00984EBF">
      <w:pPr>
        <w:pStyle w:val="BodyTextL50"/>
        <w:rPr>
          <w:rStyle w:val="AnswerGray"/>
        </w:rPr>
      </w:pPr>
      <w:r>
        <w:rPr>
          <w:rStyle w:val="AnswerGray"/>
        </w:rPr>
        <w:t>A new record should appear for each flow</w:t>
      </w:r>
      <w:r w:rsidRPr="00DC4FBD">
        <w:rPr>
          <w:rStyle w:val="AnswerGray"/>
        </w:rPr>
        <w:t>.</w:t>
      </w:r>
    </w:p>
    <w:p w14:paraId="65216865" w14:textId="77777777" w:rsidR="00984EBF" w:rsidRDefault="00984EBF" w:rsidP="00984EBF">
      <w:pPr>
        <w:pStyle w:val="Heading2"/>
      </w:pPr>
      <w:r>
        <w:t>Observe NetFlow Records for a Session that Enters and Leaves the Collector</w:t>
      </w:r>
    </w:p>
    <w:p w14:paraId="4DAED889" w14:textId="77777777" w:rsidR="00984EBF" w:rsidRDefault="00984EBF" w:rsidP="00984EBF">
      <w:pPr>
        <w:pStyle w:val="BodyTextL25"/>
      </w:pPr>
      <w:r>
        <w:t>The NetFlow exporter has been configured to collect flows that exit the LAN and enter the router from the Internet.</w:t>
      </w:r>
    </w:p>
    <w:p w14:paraId="47B5E48C" w14:textId="77777777" w:rsidR="00984EBF" w:rsidRDefault="00984EBF" w:rsidP="00984EBF">
      <w:pPr>
        <w:pStyle w:val="Heading3"/>
      </w:pPr>
      <w:r>
        <w:t>Access the Web Server by IP Address.</w:t>
      </w:r>
    </w:p>
    <w:p w14:paraId="280DB477" w14:textId="77777777" w:rsidR="00984EBF" w:rsidRPr="00970048" w:rsidRDefault="00984EBF" w:rsidP="00984EBF">
      <w:pPr>
        <w:pStyle w:val="BodyTextL25"/>
      </w:pPr>
      <w:r>
        <w:t>Before continuing, power cycle the NetFlow Collector to clear the flows.</w:t>
      </w:r>
    </w:p>
    <w:p w14:paraId="30D0F865" w14:textId="77777777" w:rsidR="00984EBF" w:rsidRDefault="00984EBF" w:rsidP="00984EBF">
      <w:pPr>
        <w:pStyle w:val="SubStepAlpha"/>
      </w:pPr>
      <w:r>
        <w:t xml:space="preserve">Click </w:t>
      </w:r>
      <w:r w:rsidRPr="00970048">
        <w:rPr>
          <w:b/>
        </w:rPr>
        <w:t>NetFlow Collector &gt; Physical</w:t>
      </w:r>
      <w:r>
        <w:t xml:space="preserve"> tab.</w:t>
      </w:r>
    </w:p>
    <w:p w14:paraId="5BD61940" w14:textId="4B66E1E7" w:rsidR="00984EBF" w:rsidRDefault="00984EBF" w:rsidP="00D61AF2">
      <w:pPr>
        <w:pStyle w:val="SubStepAlpha"/>
      </w:pPr>
      <w:r>
        <w:t>Click the red power button to turn off the server. Then click it again to turn the server back on.</w:t>
      </w:r>
      <w:r w:rsidR="000268D0">
        <w:t xml:space="preserve"> (</w:t>
      </w:r>
      <w:r w:rsidR="000268D0">
        <w:rPr>
          <w:b/>
          <w:bCs/>
        </w:rPr>
        <w:t>Note</w:t>
      </w:r>
      <w:r w:rsidR="000268D0">
        <w:t>: You may need to scroll over or zoom out.)</w:t>
      </w:r>
    </w:p>
    <w:p w14:paraId="1ADF22C5" w14:textId="77777777" w:rsidR="00984EBF" w:rsidRDefault="00984EBF" w:rsidP="00984EBF">
      <w:pPr>
        <w:pStyle w:val="SubStepAlpha"/>
      </w:pPr>
      <w:r>
        <w:t xml:space="preserve">From the NetFlow Collector, click the </w:t>
      </w:r>
      <w:r w:rsidRPr="00CF25AE">
        <w:rPr>
          <w:b/>
          <w:bCs/>
        </w:rPr>
        <w:t>Desktop</w:t>
      </w:r>
      <w:r>
        <w:t xml:space="preserve"> tab.</w:t>
      </w:r>
    </w:p>
    <w:p w14:paraId="7D459F07" w14:textId="51E3A7B5" w:rsidR="00984EBF" w:rsidRDefault="00984EBF" w:rsidP="00984EBF">
      <w:pPr>
        <w:pStyle w:val="SubStepAlpha"/>
      </w:pPr>
      <w:r>
        <w:t xml:space="preserve">Click the </w:t>
      </w:r>
      <w:proofErr w:type="spellStart"/>
      <w:r>
        <w:t>Netflow</w:t>
      </w:r>
      <w:proofErr w:type="spellEnd"/>
      <w:r>
        <w:t xml:space="preserve"> Collector icon. Click the “On” radio button to activate the collector. Close the NetFlow Collector window.</w:t>
      </w:r>
    </w:p>
    <w:p w14:paraId="72F2C9F9" w14:textId="77777777" w:rsidR="00984EBF" w:rsidRDefault="00984EBF" w:rsidP="00984EBF">
      <w:pPr>
        <w:pStyle w:val="SubStepAlpha"/>
      </w:pPr>
      <w:r>
        <w:t>Before you access a web server from PC-1, predict how many flows will there be in the pie chart? Explain.</w:t>
      </w:r>
    </w:p>
    <w:p w14:paraId="69329312" w14:textId="5DF46B67" w:rsidR="00984EBF" w:rsidRDefault="00D61AF2" w:rsidP="00D61AF2">
      <w:pPr>
        <w:pStyle w:val="AnswerLineL50"/>
      </w:pPr>
      <w:r>
        <w:t>Type your answers here.</w:t>
      </w:r>
    </w:p>
    <w:p w14:paraId="5441165E" w14:textId="77777777" w:rsidR="00984EBF" w:rsidRDefault="00984EBF" w:rsidP="00984EBF">
      <w:pPr>
        <w:pStyle w:val="BodyTextL50"/>
        <w:rPr>
          <w:rStyle w:val="AnswerGray"/>
        </w:rPr>
      </w:pPr>
      <w:r>
        <w:rPr>
          <w:rStyle w:val="AnswerGray"/>
        </w:rPr>
        <w:t>Because the flows leaving the LAN and entering the Edge router from outside will be collected, there will be two flows, one for the request packets sent to the server, and one for the data returned from the server</w:t>
      </w:r>
      <w:r w:rsidRPr="00DC4FBD">
        <w:rPr>
          <w:rStyle w:val="AnswerGray"/>
        </w:rPr>
        <w:t>.</w:t>
      </w:r>
    </w:p>
    <w:p w14:paraId="60040583" w14:textId="77777777" w:rsidR="00984EBF" w:rsidRDefault="00984EBF" w:rsidP="00984EBF">
      <w:pPr>
        <w:pStyle w:val="BodyTextL50"/>
        <w:keepNext/>
      </w:pPr>
      <w:r>
        <w:lastRenderedPageBreak/>
        <w:t>From your knowledge of network protocols and NetFlow, predict the values for the web page requests leaving the LAN.</w:t>
      </w:r>
    </w:p>
    <w:tbl>
      <w:tblPr>
        <w:tblStyle w:val="LabTableStyle"/>
        <w:tblW w:w="0" w:type="auto"/>
        <w:tblLook w:val="04A0" w:firstRow="1" w:lastRow="0" w:firstColumn="1" w:lastColumn="0" w:noHBand="0" w:noVBand="1"/>
        <w:tblDescription w:val="This table lists the record field, value and guideline. You can record your answers in the fields labeled as &quot;blank&quot;."/>
      </w:tblPr>
      <w:tblGrid>
        <w:gridCol w:w="2599"/>
        <w:gridCol w:w="3068"/>
        <w:gridCol w:w="3566"/>
      </w:tblGrid>
      <w:tr w:rsidR="00984EBF" w14:paraId="2FB28F1D" w14:textId="77777777" w:rsidTr="000C325F">
        <w:trPr>
          <w:cnfStyle w:val="100000000000" w:firstRow="1" w:lastRow="0" w:firstColumn="0" w:lastColumn="0" w:oddVBand="0" w:evenVBand="0" w:oddHBand="0" w:evenHBand="0" w:firstRowFirstColumn="0" w:firstRowLastColumn="0" w:lastRowFirstColumn="0" w:lastRowLastColumn="0"/>
          <w:tblHeader/>
        </w:trPr>
        <w:tc>
          <w:tcPr>
            <w:tcW w:w="2599" w:type="dxa"/>
          </w:tcPr>
          <w:p w14:paraId="15546BFA" w14:textId="77777777" w:rsidR="00984EBF" w:rsidRDefault="00984EBF" w:rsidP="002357B3">
            <w:pPr>
              <w:pStyle w:val="TableHeading"/>
            </w:pPr>
            <w:r>
              <w:t>Record Field</w:t>
            </w:r>
          </w:p>
        </w:tc>
        <w:tc>
          <w:tcPr>
            <w:tcW w:w="3068" w:type="dxa"/>
          </w:tcPr>
          <w:p w14:paraId="62BF132F" w14:textId="77777777" w:rsidR="00984EBF" w:rsidRDefault="00984EBF" w:rsidP="002357B3">
            <w:pPr>
              <w:pStyle w:val="TableHeading"/>
            </w:pPr>
            <w:r>
              <w:t>Value</w:t>
            </w:r>
          </w:p>
        </w:tc>
        <w:tc>
          <w:tcPr>
            <w:tcW w:w="3566" w:type="dxa"/>
          </w:tcPr>
          <w:p w14:paraId="574FE936" w14:textId="77777777" w:rsidR="00984EBF" w:rsidRDefault="00984EBF" w:rsidP="002357B3">
            <w:pPr>
              <w:pStyle w:val="TableHeading"/>
            </w:pPr>
            <w:r>
              <w:t>Guidelines</w:t>
            </w:r>
          </w:p>
        </w:tc>
      </w:tr>
      <w:tr w:rsidR="00984EBF" w14:paraId="633AA500" w14:textId="77777777" w:rsidTr="002357B3">
        <w:tc>
          <w:tcPr>
            <w:tcW w:w="2599" w:type="dxa"/>
          </w:tcPr>
          <w:p w14:paraId="702924D9" w14:textId="77777777" w:rsidR="00984EBF" w:rsidRDefault="00984EBF" w:rsidP="002357B3">
            <w:pPr>
              <w:pStyle w:val="TableText"/>
            </w:pPr>
            <w:r>
              <w:t>Source IP address</w:t>
            </w:r>
          </w:p>
        </w:tc>
        <w:tc>
          <w:tcPr>
            <w:tcW w:w="3068" w:type="dxa"/>
          </w:tcPr>
          <w:p w14:paraId="75778673" w14:textId="77777777" w:rsidR="00984EBF" w:rsidRPr="00E85189" w:rsidRDefault="00984EBF" w:rsidP="002357B3">
            <w:pPr>
              <w:pStyle w:val="TableText"/>
              <w:rPr>
                <w:rStyle w:val="AnswerGray"/>
              </w:rPr>
            </w:pPr>
            <w:r w:rsidRPr="00E85189">
              <w:rPr>
                <w:rStyle w:val="AnswerGray"/>
              </w:rPr>
              <w:t>10.0.0.10</w:t>
            </w:r>
          </w:p>
        </w:tc>
        <w:tc>
          <w:tcPr>
            <w:tcW w:w="3566" w:type="dxa"/>
          </w:tcPr>
          <w:p w14:paraId="056DE018" w14:textId="7EBA6B63" w:rsidR="00984EBF" w:rsidRDefault="00AE286B" w:rsidP="002357B3">
            <w:pPr>
              <w:pStyle w:val="TableText"/>
            </w:pPr>
            <w:r>
              <w:t>N/A</w:t>
            </w:r>
          </w:p>
        </w:tc>
      </w:tr>
      <w:tr w:rsidR="00984EBF" w14:paraId="11723E19" w14:textId="77777777" w:rsidTr="002357B3">
        <w:tc>
          <w:tcPr>
            <w:tcW w:w="2599" w:type="dxa"/>
          </w:tcPr>
          <w:p w14:paraId="5BD8D840" w14:textId="77777777" w:rsidR="00984EBF" w:rsidRDefault="00984EBF" w:rsidP="002357B3">
            <w:pPr>
              <w:pStyle w:val="TableText"/>
            </w:pPr>
            <w:r>
              <w:t>Destination IP address</w:t>
            </w:r>
          </w:p>
        </w:tc>
        <w:tc>
          <w:tcPr>
            <w:tcW w:w="3068" w:type="dxa"/>
          </w:tcPr>
          <w:p w14:paraId="28ECF4A1" w14:textId="28022BB3" w:rsidR="00984EBF" w:rsidRPr="00E85189" w:rsidRDefault="00984EBF" w:rsidP="002357B3">
            <w:pPr>
              <w:pStyle w:val="TableText"/>
              <w:rPr>
                <w:rStyle w:val="AnswerGray"/>
              </w:rPr>
            </w:pPr>
            <w:r w:rsidRPr="00E85189">
              <w:rPr>
                <w:rStyle w:val="AnswerGray"/>
              </w:rPr>
              <w:t>1</w:t>
            </w:r>
            <w:r>
              <w:rPr>
                <w:rStyle w:val="AnswerGray"/>
              </w:rPr>
              <w:t>9</w:t>
            </w:r>
            <w:r w:rsidRPr="00E85189">
              <w:rPr>
                <w:rStyle w:val="AnswerGray"/>
              </w:rPr>
              <w:t>2.0.</w:t>
            </w:r>
            <w:r w:rsidR="000268D0">
              <w:rPr>
                <w:rStyle w:val="AnswerGray"/>
              </w:rPr>
              <w:t>2</w:t>
            </w:r>
            <w:r w:rsidRPr="00E85189">
              <w:rPr>
                <w:rStyle w:val="AnswerGray"/>
              </w:rPr>
              <w:t>.100</w:t>
            </w:r>
          </w:p>
        </w:tc>
        <w:tc>
          <w:tcPr>
            <w:tcW w:w="3566" w:type="dxa"/>
          </w:tcPr>
          <w:p w14:paraId="2571951D" w14:textId="2729344C" w:rsidR="00984EBF" w:rsidRDefault="00AE286B" w:rsidP="002357B3">
            <w:pPr>
              <w:pStyle w:val="TableText"/>
            </w:pPr>
            <w:r>
              <w:t>N/A</w:t>
            </w:r>
          </w:p>
        </w:tc>
      </w:tr>
      <w:tr w:rsidR="00984EBF" w14:paraId="1FC71348" w14:textId="77777777" w:rsidTr="002357B3">
        <w:tc>
          <w:tcPr>
            <w:tcW w:w="2599" w:type="dxa"/>
          </w:tcPr>
          <w:p w14:paraId="66C50046" w14:textId="77777777" w:rsidR="00984EBF" w:rsidRDefault="00984EBF" w:rsidP="002357B3">
            <w:pPr>
              <w:pStyle w:val="TableText"/>
            </w:pPr>
            <w:r>
              <w:t>Source Port</w:t>
            </w:r>
          </w:p>
        </w:tc>
        <w:tc>
          <w:tcPr>
            <w:tcW w:w="3068" w:type="dxa"/>
          </w:tcPr>
          <w:p w14:paraId="2EA86A4D" w14:textId="77777777" w:rsidR="00984EBF" w:rsidRPr="001A6CE7" w:rsidRDefault="00984EBF" w:rsidP="002357B3">
            <w:pPr>
              <w:pStyle w:val="TableText"/>
            </w:pPr>
            <w:r w:rsidRPr="001A6CE7">
              <w:t>1025–5000 (MS Windows default, which is what PT uses.</w:t>
            </w:r>
          </w:p>
        </w:tc>
        <w:tc>
          <w:tcPr>
            <w:tcW w:w="3566" w:type="dxa"/>
          </w:tcPr>
          <w:p w14:paraId="0E02E2E5" w14:textId="77777777" w:rsidR="00984EBF" w:rsidRDefault="00984EBF" w:rsidP="002357B3">
            <w:pPr>
              <w:pStyle w:val="TableText"/>
            </w:pPr>
            <w:r>
              <w:t>This is an approximate value that is dynamically created.</w:t>
            </w:r>
          </w:p>
        </w:tc>
      </w:tr>
      <w:tr w:rsidR="00984EBF" w14:paraId="729B4537" w14:textId="77777777" w:rsidTr="002357B3">
        <w:tc>
          <w:tcPr>
            <w:tcW w:w="2599" w:type="dxa"/>
          </w:tcPr>
          <w:p w14:paraId="333B6B74" w14:textId="77777777" w:rsidR="00984EBF" w:rsidRDefault="00984EBF" w:rsidP="002357B3">
            <w:pPr>
              <w:pStyle w:val="TableText"/>
            </w:pPr>
            <w:r>
              <w:t>Destination Port</w:t>
            </w:r>
          </w:p>
        </w:tc>
        <w:tc>
          <w:tcPr>
            <w:tcW w:w="3068" w:type="dxa"/>
          </w:tcPr>
          <w:p w14:paraId="099600C2" w14:textId="77777777" w:rsidR="00984EBF" w:rsidRPr="00E85189" w:rsidRDefault="00984EBF" w:rsidP="002357B3">
            <w:pPr>
              <w:pStyle w:val="TableText"/>
              <w:rPr>
                <w:rStyle w:val="AnswerGray"/>
              </w:rPr>
            </w:pPr>
            <w:r w:rsidRPr="00E85189">
              <w:rPr>
                <w:rStyle w:val="AnswerGray"/>
              </w:rPr>
              <w:t>80</w:t>
            </w:r>
          </w:p>
        </w:tc>
        <w:tc>
          <w:tcPr>
            <w:tcW w:w="3566" w:type="dxa"/>
          </w:tcPr>
          <w:p w14:paraId="5AA7CE1E" w14:textId="0B7E73C1" w:rsidR="00984EBF" w:rsidRDefault="00AE286B" w:rsidP="002357B3">
            <w:pPr>
              <w:pStyle w:val="TableText"/>
            </w:pPr>
            <w:r>
              <w:t>N/A</w:t>
            </w:r>
          </w:p>
        </w:tc>
      </w:tr>
      <w:tr w:rsidR="00984EBF" w14:paraId="2FFCB87B" w14:textId="77777777" w:rsidTr="002357B3">
        <w:tc>
          <w:tcPr>
            <w:tcW w:w="2599" w:type="dxa"/>
          </w:tcPr>
          <w:p w14:paraId="49BB3389" w14:textId="77777777" w:rsidR="00984EBF" w:rsidRDefault="00984EBF" w:rsidP="002357B3">
            <w:pPr>
              <w:pStyle w:val="TableText"/>
            </w:pPr>
            <w:r>
              <w:t>Input Interface</w:t>
            </w:r>
          </w:p>
        </w:tc>
        <w:tc>
          <w:tcPr>
            <w:tcW w:w="3068" w:type="dxa"/>
          </w:tcPr>
          <w:p w14:paraId="2DB4DF9E" w14:textId="4B712B16" w:rsidR="00984EBF" w:rsidRPr="00E85189" w:rsidRDefault="00984EBF" w:rsidP="002357B3">
            <w:pPr>
              <w:pStyle w:val="TableText"/>
              <w:rPr>
                <w:rStyle w:val="AnswerGray"/>
              </w:rPr>
            </w:pPr>
            <w:r>
              <w:rPr>
                <w:rStyle w:val="AnswerGray"/>
              </w:rPr>
              <w:t>G</w:t>
            </w:r>
            <w:r w:rsidR="0084635A">
              <w:rPr>
                <w:rStyle w:val="AnswerGray"/>
              </w:rPr>
              <w:t>ig</w:t>
            </w:r>
            <w:r>
              <w:rPr>
                <w:rStyle w:val="AnswerGray"/>
              </w:rPr>
              <w:t>0/0</w:t>
            </w:r>
          </w:p>
        </w:tc>
        <w:tc>
          <w:tcPr>
            <w:tcW w:w="3566" w:type="dxa"/>
          </w:tcPr>
          <w:p w14:paraId="0EF389DE" w14:textId="2F99E83E" w:rsidR="00984EBF" w:rsidRDefault="00AE286B" w:rsidP="002357B3">
            <w:pPr>
              <w:pStyle w:val="TableText"/>
            </w:pPr>
            <w:r>
              <w:t>N/A</w:t>
            </w:r>
          </w:p>
        </w:tc>
      </w:tr>
      <w:tr w:rsidR="00984EBF" w14:paraId="16CE6CF3" w14:textId="77777777" w:rsidTr="002357B3">
        <w:tc>
          <w:tcPr>
            <w:tcW w:w="2599" w:type="dxa"/>
          </w:tcPr>
          <w:p w14:paraId="0D3E0E52" w14:textId="77777777" w:rsidR="00984EBF" w:rsidRDefault="00984EBF" w:rsidP="002357B3">
            <w:pPr>
              <w:pStyle w:val="TableText"/>
            </w:pPr>
            <w:r>
              <w:t>Output Interface</w:t>
            </w:r>
          </w:p>
        </w:tc>
        <w:tc>
          <w:tcPr>
            <w:tcW w:w="3068" w:type="dxa"/>
          </w:tcPr>
          <w:p w14:paraId="20B805C8" w14:textId="4F8EDAEF" w:rsidR="00984EBF" w:rsidRPr="00E85189" w:rsidRDefault="00984EBF" w:rsidP="002357B3">
            <w:pPr>
              <w:pStyle w:val="TableText"/>
              <w:rPr>
                <w:rStyle w:val="AnswerGray"/>
              </w:rPr>
            </w:pPr>
            <w:r>
              <w:rPr>
                <w:rStyle w:val="AnswerGray"/>
              </w:rPr>
              <w:t>S</w:t>
            </w:r>
            <w:r w:rsidR="0084635A">
              <w:rPr>
                <w:rStyle w:val="AnswerGray"/>
              </w:rPr>
              <w:t>e</w:t>
            </w:r>
            <w:r>
              <w:rPr>
                <w:rStyle w:val="AnswerGray"/>
              </w:rPr>
              <w:t>0/0/1</w:t>
            </w:r>
          </w:p>
        </w:tc>
        <w:tc>
          <w:tcPr>
            <w:tcW w:w="3566" w:type="dxa"/>
          </w:tcPr>
          <w:p w14:paraId="4EC280A7" w14:textId="745E98E6" w:rsidR="00984EBF" w:rsidRDefault="00AE286B" w:rsidP="002357B3">
            <w:pPr>
              <w:pStyle w:val="TableText"/>
            </w:pPr>
            <w:r>
              <w:t>N/A</w:t>
            </w:r>
          </w:p>
        </w:tc>
      </w:tr>
    </w:tbl>
    <w:p w14:paraId="0836576F" w14:textId="2056B18B" w:rsidR="00984EBF" w:rsidRDefault="00984EBF" w:rsidP="00984EBF">
      <w:pPr>
        <w:pStyle w:val="BodyTextL50"/>
        <w:keepNext/>
      </w:pPr>
      <w:r>
        <w:t xml:space="preserve">Predict the values for the web page reply entering the NetFlow exporter router from the </w:t>
      </w:r>
      <w:r w:rsidR="00CF25AE">
        <w:t>i</w:t>
      </w:r>
      <w:r>
        <w:t>nternet.</w:t>
      </w:r>
    </w:p>
    <w:tbl>
      <w:tblPr>
        <w:tblStyle w:val="LabTableStyle"/>
        <w:tblW w:w="0" w:type="auto"/>
        <w:tblLook w:val="04A0" w:firstRow="1" w:lastRow="0" w:firstColumn="1" w:lastColumn="0" w:noHBand="0" w:noVBand="1"/>
        <w:tblDescription w:val="This table lists the record field, value and guideline. You can record your answers in the fields labeled as &quot;blank&quot;."/>
      </w:tblPr>
      <w:tblGrid>
        <w:gridCol w:w="2691"/>
        <w:gridCol w:w="2706"/>
        <w:gridCol w:w="3926"/>
      </w:tblGrid>
      <w:tr w:rsidR="00984EBF" w14:paraId="15F627D4" w14:textId="77777777" w:rsidTr="000C325F">
        <w:trPr>
          <w:cnfStyle w:val="100000000000" w:firstRow="1" w:lastRow="0" w:firstColumn="0" w:lastColumn="0" w:oddVBand="0" w:evenVBand="0" w:oddHBand="0" w:evenHBand="0" w:firstRowFirstColumn="0" w:firstRowLastColumn="0" w:lastRowFirstColumn="0" w:lastRowLastColumn="0"/>
          <w:tblHeader/>
        </w:trPr>
        <w:tc>
          <w:tcPr>
            <w:tcW w:w="2691" w:type="dxa"/>
          </w:tcPr>
          <w:p w14:paraId="27C4F6CC" w14:textId="77777777" w:rsidR="00984EBF" w:rsidRDefault="00984EBF" w:rsidP="002357B3">
            <w:pPr>
              <w:pStyle w:val="TableHeading"/>
            </w:pPr>
            <w:r>
              <w:t>Record Field</w:t>
            </w:r>
          </w:p>
        </w:tc>
        <w:tc>
          <w:tcPr>
            <w:tcW w:w="2706" w:type="dxa"/>
          </w:tcPr>
          <w:p w14:paraId="4A3CAFCC" w14:textId="77777777" w:rsidR="00984EBF" w:rsidRDefault="00984EBF" w:rsidP="002357B3">
            <w:pPr>
              <w:pStyle w:val="TableHeading"/>
            </w:pPr>
            <w:r>
              <w:t>Value</w:t>
            </w:r>
          </w:p>
        </w:tc>
        <w:tc>
          <w:tcPr>
            <w:tcW w:w="3926" w:type="dxa"/>
          </w:tcPr>
          <w:p w14:paraId="15310E16" w14:textId="77777777" w:rsidR="00984EBF" w:rsidRDefault="00984EBF" w:rsidP="002357B3">
            <w:pPr>
              <w:pStyle w:val="TableHeading"/>
            </w:pPr>
            <w:r>
              <w:t>Guidelines</w:t>
            </w:r>
            <w:bookmarkStart w:id="0" w:name="_GoBack"/>
            <w:bookmarkEnd w:id="0"/>
          </w:p>
        </w:tc>
      </w:tr>
      <w:tr w:rsidR="00984EBF" w14:paraId="13CD3B13" w14:textId="77777777" w:rsidTr="002357B3">
        <w:tc>
          <w:tcPr>
            <w:tcW w:w="2691" w:type="dxa"/>
          </w:tcPr>
          <w:p w14:paraId="1F62AE95" w14:textId="77777777" w:rsidR="00984EBF" w:rsidRDefault="00984EBF" w:rsidP="002357B3">
            <w:pPr>
              <w:pStyle w:val="TableText"/>
            </w:pPr>
            <w:r>
              <w:t>Source IP address</w:t>
            </w:r>
          </w:p>
        </w:tc>
        <w:tc>
          <w:tcPr>
            <w:tcW w:w="2706" w:type="dxa"/>
          </w:tcPr>
          <w:p w14:paraId="27D0574F" w14:textId="72986C14" w:rsidR="00984EBF" w:rsidRPr="00E85189" w:rsidRDefault="00984EBF" w:rsidP="002357B3">
            <w:pPr>
              <w:pStyle w:val="TableText"/>
              <w:rPr>
                <w:rStyle w:val="AnswerGray"/>
              </w:rPr>
            </w:pPr>
            <w:r>
              <w:rPr>
                <w:rStyle w:val="AnswerGray"/>
              </w:rPr>
              <w:t>192.0.</w:t>
            </w:r>
            <w:r w:rsidR="000268D0">
              <w:rPr>
                <w:rStyle w:val="AnswerGray"/>
              </w:rPr>
              <w:t>2</w:t>
            </w:r>
            <w:r>
              <w:rPr>
                <w:rStyle w:val="AnswerGray"/>
              </w:rPr>
              <w:t>.100</w:t>
            </w:r>
          </w:p>
        </w:tc>
        <w:tc>
          <w:tcPr>
            <w:tcW w:w="3926" w:type="dxa"/>
          </w:tcPr>
          <w:p w14:paraId="7EB2289E" w14:textId="230B3D2D" w:rsidR="00984EBF" w:rsidRDefault="00AE286B" w:rsidP="002357B3">
            <w:pPr>
              <w:pStyle w:val="TableText"/>
            </w:pPr>
            <w:r>
              <w:t>N/A</w:t>
            </w:r>
          </w:p>
        </w:tc>
      </w:tr>
      <w:tr w:rsidR="00984EBF" w14:paraId="2F8B715D" w14:textId="77777777" w:rsidTr="002357B3">
        <w:tc>
          <w:tcPr>
            <w:tcW w:w="2691" w:type="dxa"/>
          </w:tcPr>
          <w:p w14:paraId="435FFD2D" w14:textId="77777777" w:rsidR="00984EBF" w:rsidRDefault="00984EBF" w:rsidP="002357B3">
            <w:pPr>
              <w:pStyle w:val="TableText"/>
            </w:pPr>
            <w:r>
              <w:t>Destination IP address</w:t>
            </w:r>
          </w:p>
        </w:tc>
        <w:tc>
          <w:tcPr>
            <w:tcW w:w="2706" w:type="dxa"/>
          </w:tcPr>
          <w:p w14:paraId="548086CE" w14:textId="77777777" w:rsidR="00984EBF" w:rsidRPr="00E85189" w:rsidRDefault="00984EBF" w:rsidP="002357B3">
            <w:pPr>
              <w:pStyle w:val="TableText"/>
              <w:rPr>
                <w:rStyle w:val="AnswerGray"/>
              </w:rPr>
            </w:pPr>
            <w:r>
              <w:rPr>
                <w:rStyle w:val="AnswerGray"/>
              </w:rPr>
              <w:t>10.0.0.10</w:t>
            </w:r>
          </w:p>
        </w:tc>
        <w:tc>
          <w:tcPr>
            <w:tcW w:w="3926" w:type="dxa"/>
          </w:tcPr>
          <w:p w14:paraId="61C07668" w14:textId="01369F2C" w:rsidR="00984EBF" w:rsidRDefault="00AE286B" w:rsidP="002357B3">
            <w:pPr>
              <w:pStyle w:val="TableText"/>
            </w:pPr>
            <w:r>
              <w:t>N/A</w:t>
            </w:r>
          </w:p>
        </w:tc>
      </w:tr>
      <w:tr w:rsidR="00984EBF" w14:paraId="425AF185" w14:textId="77777777" w:rsidTr="002357B3">
        <w:tc>
          <w:tcPr>
            <w:tcW w:w="2691" w:type="dxa"/>
          </w:tcPr>
          <w:p w14:paraId="1388C0C0" w14:textId="77777777" w:rsidR="00984EBF" w:rsidRDefault="00984EBF" w:rsidP="002357B3">
            <w:pPr>
              <w:pStyle w:val="TableText"/>
            </w:pPr>
            <w:r>
              <w:t>Source Port</w:t>
            </w:r>
          </w:p>
        </w:tc>
        <w:tc>
          <w:tcPr>
            <w:tcW w:w="2706" w:type="dxa"/>
          </w:tcPr>
          <w:p w14:paraId="00572F90" w14:textId="77777777" w:rsidR="00984EBF" w:rsidRPr="00E85189" w:rsidRDefault="00984EBF" w:rsidP="002357B3">
            <w:pPr>
              <w:pStyle w:val="TableText"/>
              <w:rPr>
                <w:rStyle w:val="AnswerGray"/>
              </w:rPr>
            </w:pPr>
            <w:r>
              <w:rPr>
                <w:rStyle w:val="AnswerGray"/>
              </w:rPr>
              <w:t>80</w:t>
            </w:r>
          </w:p>
        </w:tc>
        <w:tc>
          <w:tcPr>
            <w:tcW w:w="3926" w:type="dxa"/>
          </w:tcPr>
          <w:p w14:paraId="2BC8686D" w14:textId="27851AD3" w:rsidR="00984EBF" w:rsidRDefault="00AE286B" w:rsidP="002357B3">
            <w:pPr>
              <w:pStyle w:val="TableText"/>
            </w:pPr>
            <w:r>
              <w:t>N/A</w:t>
            </w:r>
          </w:p>
        </w:tc>
      </w:tr>
      <w:tr w:rsidR="00984EBF" w14:paraId="79C011EA" w14:textId="77777777" w:rsidTr="002357B3">
        <w:tc>
          <w:tcPr>
            <w:tcW w:w="2691" w:type="dxa"/>
          </w:tcPr>
          <w:p w14:paraId="35F04DF7" w14:textId="77777777" w:rsidR="00984EBF" w:rsidRDefault="00984EBF" w:rsidP="002357B3">
            <w:pPr>
              <w:pStyle w:val="TableText"/>
            </w:pPr>
            <w:r>
              <w:t>Destination Port</w:t>
            </w:r>
          </w:p>
        </w:tc>
        <w:tc>
          <w:tcPr>
            <w:tcW w:w="2706" w:type="dxa"/>
          </w:tcPr>
          <w:p w14:paraId="5EEBBD9E" w14:textId="77777777" w:rsidR="00984EBF" w:rsidRPr="001A6CE7" w:rsidRDefault="00984EBF" w:rsidP="002357B3">
            <w:pPr>
              <w:pStyle w:val="TableText"/>
            </w:pPr>
            <w:r w:rsidRPr="001A6CE7">
              <w:t>1025-5000</w:t>
            </w:r>
          </w:p>
        </w:tc>
        <w:tc>
          <w:tcPr>
            <w:tcW w:w="3926" w:type="dxa"/>
          </w:tcPr>
          <w:p w14:paraId="14D63BC8" w14:textId="77777777" w:rsidR="00984EBF" w:rsidRDefault="00984EBF" w:rsidP="002357B3">
            <w:pPr>
              <w:pStyle w:val="TableText"/>
            </w:pPr>
            <w:r>
              <w:t>This is whatever value was randomly assigned form the ephemeral port range.</w:t>
            </w:r>
          </w:p>
        </w:tc>
      </w:tr>
      <w:tr w:rsidR="00984EBF" w14:paraId="355412F6" w14:textId="77777777" w:rsidTr="002357B3">
        <w:tc>
          <w:tcPr>
            <w:tcW w:w="2691" w:type="dxa"/>
          </w:tcPr>
          <w:p w14:paraId="587C28EE" w14:textId="77777777" w:rsidR="00984EBF" w:rsidRDefault="00984EBF" w:rsidP="002357B3">
            <w:pPr>
              <w:pStyle w:val="TableText"/>
            </w:pPr>
            <w:r>
              <w:t>Input Interface</w:t>
            </w:r>
          </w:p>
        </w:tc>
        <w:tc>
          <w:tcPr>
            <w:tcW w:w="2706" w:type="dxa"/>
          </w:tcPr>
          <w:p w14:paraId="2E3B1418" w14:textId="3671EAE7" w:rsidR="00984EBF" w:rsidRPr="00E85189" w:rsidRDefault="00984EBF" w:rsidP="002357B3">
            <w:pPr>
              <w:pStyle w:val="TableText"/>
              <w:rPr>
                <w:rStyle w:val="AnswerGray"/>
              </w:rPr>
            </w:pPr>
            <w:r>
              <w:rPr>
                <w:rStyle w:val="AnswerGray"/>
              </w:rPr>
              <w:t>S</w:t>
            </w:r>
            <w:r w:rsidR="0084635A">
              <w:rPr>
                <w:rStyle w:val="AnswerGray"/>
              </w:rPr>
              <w:t>e</w:t>
            </w:r>
            <w:r>
              <w:rPr>
                <w:rStyle w:val="AnswerGray"/>
              </w:rPr>
              <w:t>0/0/1</w:t>
            </w:r>
          </w:p>
        </w:tc>
        <w:tc>
          <w:tcPr>
            <w:tcW w:w="3926" w:type="dxa"/>
          </w:tcPr>
          <w:p w14:paraId="2B7EAA32" w14:textId="3862E134" w:rsidR="00984EBF" w:rsidRDefault="00AE286B" w:rsidP="002357B3">
            <w:pPr>
              <w:pStyle w:val="TableText"/>
            </w:pPr>
            <w:r>
              <w:t>N/A</w:t>
            </w:r>
          </w:p>
        </w:tc>
      </w:tr>
      <w:tr w:rsidR="00984EBF" w14:paraId="6A07BBB2" w14:textId="77777777" w:rsidTr="002357B3">
        <w:tc>
          <w:tcPr>
            <w:tcW w:w="2691" w:type="dxa"/>
          </w:tcPr>
          <w:p w14:paraId="75683630" w14:textId="77777777" w:rsidR="00984EBF" w:rsidRDefault="00984EBF" w:rsidP="002357B3">
            <w:pPr>
              <w:pStyle w:val="TableText"/>
            </w:pPr>
            <w:r>
              <w:t>Output Interface</w:t>
            </w:r>
          </w:p>
        </w:tc>
        <w:tc>
          <w:tcPr>
            <w:tcW w:w="2706" w:type="dxa"/>
          </w:tcPr>
          <w:p w14:paraId="39F3D2F0" w14:textId="723CE793" w:rsidR="00984EBF" w:rsidRPr="00E85189" w:rsidRDefault="00984EBF" w:rsidP="002357B3">
            <w:pPr>
              <w:pStyle w:val="TableText"/>
              <w:rPr>
                <w:rStyle w:val="AnswerGray"/>
              </w:rPr>
            </w:pPr>
            <w:r>
              <w:rPr>
                <w:rStyle w:val="AnswerGray"/>
              </w:rPr>
              <w:t>G</w:t>
            </w:r>
            <w:r w:rsidR="0084635A">
              <w:rPr>
                <w:rStyle w:val="AnswerGray"/>
              </w:rPr>
              <w:t>ig</w:t>
            </w:r>
            <w:r>
              <w:rPr>
                <w:rStyle w:val="AnswerGray"/>
              </w:rPr>
              <w:t>0/0</w:t>
            </w:r>
          </w:p>
        </w:tc>
        <w:tc>
          <w:tcPr>
            <w:tcW w:w="3926" w:type="dxa"/>
          </w:tcPr>
          <w:p w14:paraId="59F012A2" w14:textId="446650FC" w:rsidR="00984EBF" w:rsidRDefault="00AE286B" w:rsidP="002357B3">
            <w:pPr>
              <w:pStyle w:val="TableText"/>
            </w:pPr>
            <w:r>
              <w:t>N/A</w:t>
            </w:r>
          </w:p>
        </w:tc>
      </w:tr>
    </w:tbl>
    <w:p w14:paraId="45B89C9E" w14:textId="77777777" w:rsidR="00984EBF" w:rsidRDefault="00984EBF" w:rsidP="00984EBF">
      <w:pPr>
        <w:pStyle w:val="SubStepAlpha"/>
      </w:pPr>
      <w:r>
        <w:t xml:space="preserve">Click </w:t>
      </w:r>
      <w:r w:rsidRPr="001A6CE7">
        <w:rPr>
          <w:b/>
        </w:rPr>
        <w:t>PC-1 &gt; Desktop</w:t>
      </w:r>
      <w:r>
        <w:t>. Close the Command Prompt window, if necessary. Click the Web Browser icon.</w:t>
      </w:r>
    </w:p>
    <w:p w14:paraId="565D2407" w14:textId="77777777" w:rsidR="00984EBF" w:rsidRDefault="00984EBF" w:rsidP="00984EBF">
      <w:pPr>
        <w:pStyle w:val="SubStepAlpha"/>
      </w:pPr>
      <w:r>
        <w:t xml:space="preserve">In the Web Browser for PC-1, enter 192.0.2.100 and click </w:t>
      </w:r>
      <w:r w:rsidRPr="00FA3947">
        <w:rPr>
          <w:b/>
        </w:rPr>
        <w:t>Go</w:t>
      </w:r>
      <w:r>
        <w:t>. The Example Website webpage will display.</w:t>
      </w:r>
    </w:p>
    <w:p w14:paraId="4E3BF716" w14:textId="77777777" w:rsidR="00984EBF" w:rsidRDefault="00984EBF" w:rsidP="00984EBF">
      <w:pPr>
        <w:pStyle w:val="SubStepAlpha"/>
      </w:pPr>
      <w:r>
        <w:t>After a short delay, a new pie chart will appear in the NetFlow collector. You will see at least two pie segments for the HTTP request and response. You might see a third segment if the ARP cache for PC-1 timed out.</w:t>
      </w:r>
    </w:p>
    <w:p w14:paraId="6D82D8F6" w14:textId="77777777" w:rsidR="00984EBF" w:rsidRDefault="00984EBF" w:rsidP="00984EBF">
      <w:pPr>
        <w:pStyle w:val="SubStepAlpha"/>
      </w:pPr>
      <w:r>
        <w:t>Click each HTTP pie segment to display the record and verify your predictions.</w:t>
      </w:r>
    </w:p>
    <w:p w14:paraId="4FCA4AA1" w14:textId="77777777" w:rsidR="00984EBF" w:rsidRDefault="00984EBF" w:rsidP="00D61AF2">
      <w:pPr>
        <w:pStyle w:val="SubStepAlpha"/>
        <w:spacing w:after="0"/>
      </w:pPr>
      <w:r>
        <w:t>Click the link to the Copyrights page.</w:t>
      </w:r>
    </w:p>
    <w:p w14:paraId="1C0C342A" w14:textId="1E96E0A0" w:rsidR="00D61AF2" w:rsidRDefault="00D61AF2" w:rsidP="00D61AF2">
      <w:pPr>
        <w:pStyle w:val="Heading4"/>
      </w:pPr>
      <w:r>
        <w:t>Question</w:t>
      </w:r>
      <w:r w:rsidR="00EB774C">
        <w:t>s</w:t>
      </w:r>
      <w:r>
        <w:t>:</w:t>
      </w:r>
    </w:p>
    <w:p w14:paraId="1E9DE6AB" w14:textId="2391663F" w:rsidR="00984EBF" w:rsidRDefault="00984EBF" w:rsidP="00D61AF2">
      <w:pPr>
        <w:pStyle w:val="BodyTextL50"/>
        <w:spacing w:before="0"/>
      </w:pPr>
      <w:r>
        <w:t>What happened? Explain. (Hint: compare the port number on the host for the flows.)</w:t>
      </w:r>
    </w:p>
    <w:p w14:paraId="13C3653A" w14:textId="078A28F4" w:rsidR="00984EBF" w:rsidRDefault="00D61AF2" w:rsidP="00D61AF2">
      <w:pPr>
        <w:pStyle w:val="AnswerLineL50"/>
      </w:pPr>
      <w:r>
        <w:t>Type your answers here.</w:t>
      </w:r>
    </w:p>
    <w:p w14:paraId="4A0F1432" w14:textId="77777777" w:rsidR="00984EBF" w:rsidRDefault="00984EBF" w:rsidP="00984EBF">
      <w:pPr>
        <w:pStyle w:val="BodyTextL50"/>
        <w:rPr>
          <w:rStyle w:val="AnswerGray"/>
        </w:rPr>
      </w:pPr>
      <w:r w:rsidRPr="00241B23">
        <w:rPr>
          <w:rStyle w:val="AnswerGray"/>
        </w:rPr>
        <w:t xml:space="preserve">Because the host opened a new source port for the </w:t>
      </w:r>
      <w:r>
        <w:rPr>
          <w:rStyle w:val="AnswerGray"/>
        </w:rPr>
        <w:t xml:space="preserve">new </w:t>
      </w:r>
      <w:r w:rsidRPr="00241B23">
        <w:rPr>
          <w:rStyle w:val="AnswerGray"/>
        </w:rPr>
        <w:t>request to the web server, two new flows were created.</w:t>
      </w:r>
    </w:p>
    <w:p w14:paraId="3F86AFDC" w14:textId="77777777" w:rsidR="00984EBF" w:rsidRPr="00D61AF2" w:rsidRDefault="00984EBF" w:rsidP="00D61AF2">
      <w:pPr>
        <w:pStyle w:val="BodyTextL50"/>
        <w:rPr>
          <w:rStyle w:val="AnswerGray"/>
          <w:b w:val="0"/>
          <w:shd w:val="clear" w:color="auto" w:fill="auto"/>
        </w:rPr>
      </w:pPr>
      <w:r w:rsidRPr="00D61AF2">
        <w:rPr>
          <w:rStyle w:val="AnswerGray"/>
          <w:b w:val="0"/>
          <w:shd w:val="clear" w:color="auto" w:fill="auto"/>
        </w:rPr>
        <w:t>Compare the flows. Aside from the obvious timestamp, source and destination IP address, port, and interfaces, differences, what else is different between the request and response flows?</w:t>
      </w:r>
    </w:p>
    <w:p w14:paraId="4881155A" w14:textId="79BED060" w:rsidR="00984EBF" w:rsidRDefault="00D61AF2" w:rsidP="00D61AF2">
      <w:pPr>
        <w:pStyle w:val="AnswerLineL50"/>
      </w:pPr>
      <w:r>
        <w:t>Type your answers here.</w:t>
      </w:r>
    </w:p>
    <w:p w14:paraId="1B1D034D" w14:textId="77777777" w:rsidR="00984EBF" w:rsidRDefault="00984EBF" w:rsidP="00984EBF">
      <w:pPr>
        <w:pStyle w:val="BodyTextL50"/>
        <w:rPr>
          <w:rStyle w:val="AnswerGray"/>
        </w:rPr>
      </w:pPr>
      <w:r w:rsidRPr="00E543C9">
        <w:rPr>
          <w:rStyle w:val="AnswerGray"/>
        </w:rPr>
        <w:lastRenderedPageBreak/>
        <w:t>The TCP flags are different. The flags for the request flows are 0x02 and the response flags are 0x12. Direct the students to look up these values by doing a Google search on terms like “</w:t>
      </w:r>
      <w:proofErr w:type="spellStart"/>
      <w:r w:rsidRPr="00E543C9">
        <w:rPr>
          <w:rStyle w:val="AnswerGray"/>
        </w:rPr>
        <w:t>tcp</w:t>
      </w:r>
      <w:proofErr w:type="spellEnd"/>
      <w:r w:rsidRPr="00E543C9">
        <w:rPr>
          <w:rStyle w:val="AnswerGray"/>
        </w:rPr>
        <w:t xml:space="preserve"> flag values”. It is beyond the scope of this lab to explain how the values are determined, but the meaning of 0x02 </w:t>
      </w:r>
      <w:r>
        <w:rPr>
          <w:rStyle w:val="AnswerGray"/>
        </w:rPr>
        <w:t>will</w:t>
      </w:r>
      <w:r w:rsidRPr="00E543C9">
        <w:rPr>
          <w:rStyle w:val="AnswerGray"/>
        </w:rPr>
        <w:t xml:space="preserve"> be SYN </w:t>
      </w:r>
      <w:r>
        <w:rPr>
          <w:rStyle w:val="AnswerGray"/>
        </w:rPr>
        <w:t xml:space="preserve">(decimal 2) </w:t>
      </w:r>
      <w:r w:rsidRPr="00E543C9">
        <w:rPr>
          <w:rStyle w:val="AnswerGray"/>
        </w:rPr>
        <w:t xml:space="preserve">for the request </w:t>
      </w:r>
      <w:proofErr w:type="gramStart"/>
      <w:r w:rsidRPr="00E543C9">
        <w:rPr>
          <w:rStyle w:val="AnswerGray"/>
        </w:rPr>
        <w:t>flow, and</w:t>
      </w:r>
      <w:proofErr w:type="gramEnd"/>
      <w:r w:rsidRPr="00E543C9">
        <w:rPr>
          <w:rStyle w:val="AnswerGray"/>
        </w:rPr>
        <w:t xml:space="preserve"> </w:t>
      </w:r>
      <w:r>
        <w:rPr>
          <w:rStyle w:val="AnswerGray"/>
        </w:rPr>
        <w:t>will</w:t>
      </w:r>
      <w:r w:rsidRPr="00E543C9">
        <w:rPr>
          <w:rStyle w:val="AnswerGray"/>
        </w:rPr>
        <w:t xml:space="preserve"> </w:t>
      </w:r>
      <w:r>
        <w:rPr>
          <w:rStyle w:val="AnswerGray"/>
        </w:rPr>
        <w:t>be SYN-ACK (decimal 18) for the reply flows</w:t>
      </w:r>
      <w:r w:rsidRPr="00E543C9">
        <w:rPr>
          <w:rStyle w:val="AnswerGray"/>
        </w:rPr>
        <w:t>.</w:t>
      </w:r>
    </w:p>
    <w:p w14:paraId="43146023" w14:textId="77777777" w:rsidR="00984EBF" w:rsidRDefault="00984EBF" w:rsidP="00984EBF">
      <w:pPr>
        <w:pStyle w:val="Heading3"/>
      </w:pPr>
      <w:r>
        <w:t>Access the Web Server by URL.</w:t>
      </w:r>
    </w:p>
    <w:p w14:paraId="7FB8FD45" w14:textId="77777777" w:rsidR="00984EBF" w:rsidRDefault="00984EBF" w:rsidP="00984EBF">
      <w:pPr>
        <w:pStyle w:val="SubStepAlpha"/>
      </w:pPr>
      <w:r>
        <w:t>Power cycle the NetFlow Collector to clear the flows.</w:t>
      </w:r>
    </w:p>
    <w:p w14:paraId="76D9491B" w14:textId="77777777" w:rsidR="00984EBF" w:rsidRDefault="00984EBF" w:rsidP="00984EBF">
      <w:pPr>
        <w:pStyle w:val="SubStepAlpha"/>
      </w:pPr>
      <w:r>
        <w:t xml:space="preserve">Turn on the </w:t>
      </w:r>
      <w:proofErr w:type="spellStart"/>
      <w:r>
        <w:t>Netflow</w:t>
      </w:r>
      <w:proofErr w:type="spellEnd"/>
      <w:r>
        <w:t xml:space="preserve"> Collector service.</w:t>
      </w:r>
    </w:p>
    <w:p w14:paraId="3764B42A" w14:textId="2D609204" w:rsidR="00EB774C" w:rsidRDefault="00984EBF" w:rsidP="00EB774C">
      <w:pPr>
        <w:pStyle w:val="SubStepAlpha"/>
        <w:spacing w:after="0"/>
      </w:pPr>
      <w:r>
        <w:t>Before you access the Web Server by its URL.</w:t>
      </w:r>
    </w:p>
    <w:p w14:paraId="6CCE665D" w14:textId="1A14A0E6" w:rsidR="00EB774C" w:rsidRDefault="00EB774C" w:rsidP="00EB774C">
      <w:pPr>
        <w:pStyle w:val="Heading4"/>
      </w:pPr>
      <w:r>
        <w:t>Question:</w:t>
      </w:r>
    </w:p>
    <w:p w14:paraId="08D6998E" w14:textId="14DB2D47" w:rsidR="00984EBF" w:rsidRDefault="00984EBF" w:rsidP="00EB774C">
      <w:pPr>
        <w:pStyle w:val="BodyTextL50"/>
        <w:spacing w:before="0"/>
      </w:pPr>
      <w:r>
        <w:t>What do you think you will see in the NetFlow collector display?</w:t>
      </w:r>
    </w:p>
    <w:p w14:paraId="0AF6A6A4" w14:textId="461CD576" w:rsidR="00984EBF" w:rsidRDefault="00D61AF2" w:rsidP="00D61AF2">
      <w:pPr>
        <w:pStyle w:val="AnswerLineL50"/>
      </w:pPr>
      <w:r>
        <w:t>Type your answers here.</w:t>
      </w:r>
    </w:p>
    <w:p w14:paraId="336389AA" w14:textId="77777777" w:rsidR="00984EBF" w:rsidRPr="00AE286B" w:rsidRDefault="00984EBF" w:rsidP="00984EBF">
      <w:pPr>
        <w:pStyle w:val="BodyTextL50"/>
        <w:rPr>
          <w:rStyle w:val="AnswerGray"/>
        </w:rPr>
      </w:pPr>
      <w:r w:rsidRPr="00AE286B">
        <w:rPr>
          <w:rStyle w:val="AnswerGray"/>
        </w:rPr>
        <w:t>You will see four flows. Because the website is accessed by URL, a DNS query must occur. Two flows represent the DNS query and response. The other two flows represent the HTTP request and response.</w:t>
      </w:r>
    </w:p>
    <w:p w14:paraId="0CA51F6B" w14:textId="77777777" w:rsidR="00984EBF" w:rsidRDefault="00984EBF" w:rsidP="00984EBF">
      <w:pPr>
        <w:pStyle w:val="SubStepAlpha"/>
      </w:pPr>
      <w:r>
        <w:t xml:space="preserve">On PC-1, enter </w:t>
      </w:r>
      <w:r w:rsidRPr="00957384">
        <w:rPr>
          <w:b/>
        </w:rPr>
        <w:t>www.example.com</w:t>
      </w:r>
      <w:r>
        <w:t xml:space="preserve"> in the URL field and press </w:t>
      </w:r>
      <w:r w:rsidRPr="00957384">
        <w:rPr>
          <w:b/>
        </w:rPr>
        <w:t>Go</w:t>
      </w:r>
      <w:r>
        <w:t>.</w:t>
      </w:r>
    </w:p>
    <w:p w14:paraId="35B30B7C" w14:textId="77777777" w:rsidR="00984EBF" w:rsidRPr="007E686A" w:rsidRDefault="00984EBF" w:rsidP="00EB774C">
      <w:pPr>
        <w:pStyle w:val="SubStepAlpha"/>
        <w:spacing w:after="0"/>
      </w:pPr>
      <w:r w:rsidRPr="007E686A">
        <w:t>After the flows are displayed, inspect each flow record.</w:t>
      </w:r>
    </w:p>
    <w:p w14:paraId="327DC90E" w14:textId="77777777" w:rsidR="00EB774C" w:rsidRDefault="00EB774C" w:rsidP="00EB774C">
      <w:pPr>
        <w:pStyle w:val="Heading4"/>
      </w:pPr>
      <w:r>
        <w:t>Question:</w:t>
      </w:r>
    </w:p>
    <w:p w14:paraId="30CC760E" w14:textId="42D64E11" w:rsidR="00984EBF" w:rsidRDefault="00984EBF" w:rsidP="00EB774C">
      <w:pPr>
        <w:pStyle w:val="BodyTextL50"/>
        <w:spacing w:before="0"/>
      </w:pPr>
      <w:r>
        <w:t>What values do you see for the IP protocol field of the flow record? What do these values mean?</w:t>
      </w:r>
    </w:p>
    <w:p w14:paraId="1D9BDF23" w14:textId="4656F955" w:rsidR="00984EBF" w:rsidRDefault="00D61AF2" w:rsidP="00D61AF2">
      <w:pPr>
        <w:pStyle w:val="AnswerLineL50"/>
      </w:pPr>
      <w:r>
        <w:t>Type your answers here.</w:t>
      </w:r>
    </w:p>
    <w:p w14:paraId="7FCC0D50" w14:textId="77777777" w:rsidR="00984EBF" w:rsidRPr="00446E0B" w:rsidRDefault="00984EBF" w:rsidP="00984EBF">
      <w:pPr>
        <w:pStyle w:val="BodyTextL50"/>
        <w:rPr>
          <w:rStyle w:val="AnswerGray"/>
        </w:rPr>
      </w:pPr>
      <w:r w:rsidRPr="00446E0B">
        <w:rPr>
          <w:rStyle w:val="AnswerGray"/>
        </w:rPr>
        <w:t>The IP protocol fields were discussed in the table in Part 1, Step 1 of this lab. The value 6 is for TCP and is used for the HTTP traffic on TCP port 80. The value 17 is for UDP traffic and is used by the DNS query and response flows.</w:t>
      </w:r>
    </w:p>
    <w:p w14:paraId="64D0E1A7" w14:textId="62951866" w:rsidR="00C162C0" w:rsidRPr="00D61AF2" w:rsidRDefault="00D61AF2" w:rsidP="00D61AF2">
      <w:pPr>
        <w:pStyle w:val="ConfigWindow"/>
      </w:pPr>
      <w:r w:rsidRPr="00D61AF2">
        <w:t>End of document</w:t>
      </w:r>
    </w:p>
    <w:sectPr w:rsidR="00C162C0" w:rsidRPr="00D61AF2"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D81FD0" w14:textId="77777777" w:rsidR="00585F50" w:rsidRDefault="00585F50" w:rsidP="00710659">
      <w:pPr>
        <w:spacing w:after="0" w:line="240" w:lineRule="auto"/>
      </w:pPr>
      <w:r>
        <w:separator/>
      </w:r>
    </w:p>
    <w:p w14:paraId="56493033" w14:textId="77777777" w:rsidR="00585F50" w:rsidRDefault="00585F50"/>
  </w:endnote>
  <w:endnote w:type="continuationSeparator" w:id="0">
    <w:p w14:paraId="14D3D610" w14:textId="77777777" w:rsidR="00585F50" w:rsidRDefault="00585F50" w:rsidP="00710659">
      <w:pPr>
        <w:spacing w:after="0" w:line="240" w:lineRule="auto"/>
      </w:pPr>
      <w:r>
        <w:continuationSeparator/>
      </w:r>
    </w:p>
    <w:p w14:paraId="1DC7EC1F" w14:textId="77777777" w:rsidR="00585F50" w:rsidRDefault="00585F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19D299" w14:textId="7E1E476B"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E32651">
          <w:t>2018</w:t>
        </w:r>
      </w:sdtContent>
    </w:sdt>
    <w:r>
      <w:t xml:space="preserve"> - </w:t>
    </w:r>
    <w:r>
      <w:fldChar w:fldCharType="begin"/>
    </w:r>
    <w:r>
      <w:instrText xml:space="preserve"> SAVEDATE  \@ "yyyy"  \* MERGEFORMAT </w:instrText>
    </w:r>
    <w:r>
      <w:fldChar w:fldCharType="separate"/>
    </w:r>
    <w:r w:rsidR="002D3119">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65FEC7" w14:textId="69B18486"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E32651">
          <w:t>2018</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2D3119">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64953D" w14:textId="77777777" w:rsidR="00585F50" w:rsidRDefault="00585F50" w:rsidP="00710659">
      <w:pPr>
        <w:spacing w:after="0" w:line="240" w:lineRule="auto"/>
      </w:pPr>
      <w:r>
        <w:separator/>
      </w:r>
    </w:p>
    <w:p w14:paraId="3FBE0FF0" w14:textId="77777777" w:rsidR="00585F50" w:rsidRDefault="00585F50"/>
  </w:footnote>
  <w:footnote w:type="continuationSeparator" w:id="0">
    <w:p w14:paraId="4AB4BFDA" w14:textId="77777777" w:rsidR="00585F50" w:rsidRDefault="00585F50" w:rsidP="00710659">
      <w:pPr>
        <w:spacing w:after="0" w:line="240" w:lineRule="auto"/>
      </w:pPr>
      <w:r>
        <w:continuationSeparator/>
      </w:r>
    </w:p>
    <w:p w14:paraId="1330DDD9" w14:textId="77777777" w:rsidR="00585F50" w:rsidRDefault="00585F5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71C5F82914DA4E5D8E23076545E34B33"/>
      </w:placeholder>
      <w:dataBinding w:prefixMappings="xmlns:ns0='http://purl.org/dc/elements/1.1/' xmlns:ns1='http://schemas.openxmlformats.org/package/2006/metadata/core-properties' " w:xpath="/ns1:coreProperties[1]/ns0:title[1]" w:storeItemID="{6C3C8BC8-F283-45AE-878A-BAB7291924A1}"/>
      <w:text/>
    </w:sdtPr>
    <w:sdtEndPr/>
    <w:sdtContent>
      <w:p w14:paraId="03CF094F" w14:textId="77777777" w:rsidR="00926CB2" w:rsidRDefault="00262453" w:rsidP="008402F2">
        <w:pPr>
          <w:pStyle w:val="PageHead"/>
        </w:pPr>
        <w:r>
          <w:t>Packet Tracer – Explore a NetFlow Implementation</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33393B" w14:textId="77777777" w:rsidR="00926CB2" w:rsidRDefault="00882B63" w:rsidP="006C3FCF">
    <w:pPr>
      <w:ind w:left="-288"/>
    </w:pPr>
    <w:r>
      <w:rPr>
        <w:noProof/>
      </w:rPr>
      <w:drawing>
        <wp:inline distT="0" distB="0" distL="0" distR="0" wp14:anchorId="2C3A080D" wp14:editId="4953A606">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2F2431F2"/>
    <w:multiLevelType w:val="multilevel"/>
    <w:tmpl w:val="1258F7AC"/>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415"/>
    <w:rsid w:val="00001BDF"/>
    <w:rsid w:val="0000380F"/>
    <w:rsid w:val="00004175"/>
    <w:rsid w:val="000059C9"/>
    <w:rsid w:val="00012C22"/>
    <w:rsid w:val="000160F7"/>
    <w:rsid w:val="00016D5B"/>
    <w:rsid w:val="00016F30"/>
    <w:rsid w:val="0002047C"/>
    <w:rsid w:val="00021B9A"/>
    <w:rsid w:val="000242D6"/>
    <w:rsid w:val="00024EE5"/>
    <w:rsid w:val="000268D0"/>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25F"/>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04CC"/>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2453"/>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3119"/>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83A5F"/>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16F56"/>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05415"/>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85F50"/>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3B0E"/>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19FC"/>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35A"/>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84EBF"/>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286B"/>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6452"/>
    <w:rsid w:val="00CD7F73"/>
    <w:rsid w:val="00CE26C5"/>
    <w:rsid w:val="00CE36AF"/>
    <w:rsid w:val="00CE47F3"/>
    <w:rsid w:val="00CE54DD"/>
    <w:rsid w:val="00CF0DA5"/>
    <w:rsid w:val="00CF25AE"/>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1AF2"/>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2651"/>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B774C"/>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5BBC"/>
    <w:rsid w:val="00F46BD9"/>
    <w:rsid w:val="00F60BE0"/>
    <w:rsid w:val="00F6280E"/>
    <w:rsid w:val="00F666EC"/>
    <w:rsid w:val="00F7050A"/>
    <w:rsid w:val="00F75533"/>
    <w:rsid w:val="00F8036D"/>
    <w:rsid w:val="00F809DC"/>
    <w:rsid w:val="00F86EB0"/>
    <w:rsid w:val="00FA036E"/>
    <w:rsid w:val="00FA154B"/>
    <w:rsid w:val="00FA3811"/>
    <w:rsid w:val="00FA3B9F"/>
    <w:rsid w:val="00FA3F06"/>
    <w:rsid w:val="00FA4A26"/>
    <w:rsid w:val="00FA654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EF6326"/>
  <w15:docId w15:val="{3ADE511D-D983-4261-BD7B-FD3E333DA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984EBF"/>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1D04CC"/>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1D04CC"/>
    <w:pPr>
      <w:spacing w:after="120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1D04CC"/>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1D04CC"/>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1C5F82914DA4E5D8E23076545E34B33"/>
        <w:category>
          <w:name w:val="General"/>
          <w:gallery w:val="placeholder"/>
        </w:category>
        <w:types>
          <w:type w:val="bbPlcHdr"/>
        </w:types>
        <w:behaviors>
          <w:behavior w:val="content"/>
        </w:behaviors>
        <w:guid w:val="{FEC823E0-1F5A-4139-A4DD-CF1424D079DC}"/>
      </w:docPartPr>
      <w:docPartBody>
        <w:p w:rsidR="0075476F" w:rsidRDefault="005438A5">
          <w:pPr>
            <w:pStyle w:val="71C5F82914DA4E5D8E23076545E34B33"/>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8A5"/>
    <w:rsid w:val="005438A5"/>
    <w:rsid w:val="00682956"/>
    <w:rsid w:val="0075476F"/>
    <w:rsid w:val="00B914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71C5F82914DA4E5D8E23076545E34B33">
    <w:name w:val="71C5F82914DA4E5D8E23076545E34B3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B79E36-1604-4345-A59E-E74A895E6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7</TotalTime>
  <Pages>5</Pages>
  <Words>1362</Words>
  <Characters>7765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Packet Tracer – Explore a NetFlow Implementation</vt:lpstr>
    </vt:vector>
  </TitlesOfParts>
  <Company>Cisco Systems, Inc.</Company>
  <LinksUpToDate>false</LinksUpToDate>
  <CharactersWithSpaces>9109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Explore a NetFlow Implementation</dc:title>
  <dc:creator>SP</dc:creator>
  <dc:description>2018</dc:description>
  <cp:lastModifiedBy>Suk-Yi Pennock -X (spennock - UNICON INC at Cisco)</cp:lastModifiedBy>
  <cp:revision>8</cp:revision>
  <cp:lastPrinted>2020-05-06T16:00:00Z</cp:lastPrinted>
  <dcterms:created xsi:type="dcterms:W3CDTF">2020-05-06T15:48:00Z</dcterms:created>
  <dcterms:modified xsi:type="dcterms:W3CDTF">2020-05-06T16:00:00Z</dcterms:modified>
</cp:coreProperties>
</file>